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AF8C7" w14:textId="77777777" w:rsidR="00267C37" w:rsidRDefault="00267C37" w:rsidP="00267C37">
      <w:pPr>
        <w:jc w:val="center"/>
        <w:rPr>
          <w:sz w:val="28"/>
          <w:szCs w:val="28"/>
        </w:rPr>
      </w:pPr>
      <w:r>
        <w:rPr>
          <w:sz w:val="28"/>
          <w:szCs w:val="28"/>
        </w:rPr>
        <w:t>V souladu s § 39 odst. 1, zákona č. 128/2000 Sb. o obcích zveřejňujeme záměr</w:t>
      </w:r>
    </w:p>
    <w:p w14:paraId="6396BF1C" w14:textId="77777777" w:rsidR="00267C37" w:rsidRDefault="00267C37" w:rsidP="00267C37">
      <w:pPr>
        <w:jc w:val="center"/>
        <w:rPr>
          <w:sz w:val="28"/>
          <w:szCs w:val="28"/>
        </w:rPr>
      </w:pPr>
      <w:r>
        <w:rPr>
          <w:sz w:val="28"/>
          <w:szCs w:val="28"/>
        </w:rPr>
        <w:t>Obce Noviny pod Ralskem</w:t>
      </w:r>
    </w:p>
    <w:p w14:paraId="292E86B1" w14:textId="77777777" w:rsidR="00267C37" w:rsidRDefault="00267C37" w:rsidP="00267C37">
      <w:pPr>
        <w:jc w:val="center"/>
        <w:rPr>
          <w:sz w:val="28"/>
          <w:szCs w:val="28"/>
        </w:rPr>
      </w:pPr>
    </w:p>
    <w:p w14:paraId="78F1EEE4" w14:textId="77777777" w:rsidR="00267C37" w:rsidRDefault="00267C37" w:rsidP="00267C37">
      <w:pPr>
        <w:jc w:val="center"/>
        <w:rPr>
          <w:sz w:val="28"/>
          <w:szCs w:val="28"/>
        </w:rPr>
      </w:pPr>
    </w:p>
    <w:p w14:paraId="7466A2AD" w14:textId="77777777" w:rsidR="00267C37" w:rsidRDefault="00267C37" w:rsidP="00267C37">
      <w:pPr>
        <w:jc w:val="center"/>
        <w:rPr>
          <w:sz w:val="28"/>
          <w:szCs w:val="28"/>
        </w:rPr>
      </w:pPr>
    </w:p>
    <w:p w14:paraId="207BBECF" w14:textId="4A586AF2" w:rsidR="00267C37" w:rsidRDefault="00267C37" w:rsidP="00267C37">
      <w:pPr>
        <w:jc w:val="center"/>
        <w:rPr>
          <w:sz w:val="28"/>
          <w:szCs w:val="28"/>
        </w:rPr>
      </w:pPr>
      <w:r>
        <w:rPr>
          <w:sz w:val="28"/>
          <w:szCs w:val="28"/>
        </w:rPr>
        <w:t>Obec Noviny pod Ralskem nabízí k pro</w:t>
      </w:r>
      <w:r w:rsidR="0066755C">
        <w:rPr>
          <w:sz w:val="28"/>
          <w:szCs w:val="28"/>
        </w:rPr>
        <w:t>nájmu</w:t>
      </w:r>
      <w:r>
        <w:rPr>
          <w:sz w:val="28"/>
          <w:szCs w:val="28"/>
        </w:rPr>
        <w:t xml:space="preserve"> nemovitost</w:t>
      </w:r>
      <w:r w:rsidR="0066755C">
        <w:rPr>
          <w:sz w:val="28"/>
          <w:szCs w:val="28"/>
        </w:rPr>
        <w:t>i</w:t>
      </w:r>
      <w:r>
        <w:rPr>
          <w:sz w:val="28"/>
          <w:szCs w:val="28"/>
        </w:rPr>
        <w:t xml:space="preserve"> v k.ú. Noviny pod Ralskem</w:t>
      </w:r>
      <w:r w:rsidR="00404191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4653DDB2" w14:textId="77777777" w:rsidR="00267C37" w:rsidRDefault="00267C37" w:rsidP="00267C37">
      <w:pPr>
        <w:jc w:val="center"/>
        <w:rPr>
          <w:b/>
          <w:sz w:val="28"/>
          <w:szCs w:val="28"/>
        </w:rPr>
      </w:pPr>
    </w:p>
    <w:p w14:paraId="1A6CCEFB" w14:textId="77777777" w:rsidR="00267C37" w:rsidRDefault="00267C37" w:rsidP="00267C37">
      <w:pPr>
        <w:ind w:left="360"/>
        <w:jc w:val="both"/>
        <w:rPr>
          <w:b/>
          <w:sz w:val="28"/>
          <w:szCs w:val="28"/>
        </w:rPr>
      </w:pPr>
    </w:p>
    <w:p w14:paraId="3CC7D0ED" w14:textId="044F8605" w:rsidR="00267C37" w:rsidRDefault="00404191" w:rsidP="00267C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</w:t>
      </w:r>
      <w:r w:rsidR="0066755C">
        <w:rPr>
          <w:b/>
          <w:sz w:val="28"/>
          <w:szCs w:val="28"/>
        </w:rPr>
        <w:t xml:space="preserve">ást pozemku </w:t>
      </w:r>
      <w:r w:rsidR="00267C37">
        <w:rPr>
          <w:b/>
          <w:sz w:val="28"/>
          <w:szCs w:val="28"/>
        </w:rPr>
        <w:t xml:space="preserve">p.č. </w:t>
      </w:r>
      <w:r w:rsidR="0066755C">
        <w:rPr>
          <w:b/>
          <w:sz w:val="28"/>
          <w:szCs w:val="28"/>
        </w:rPr>
        <w:t>240/2</w:t>
      </w:r>
      <w:r w:rsidR="00267C37">
        <w:rPr>
          <w:b/>
          <w:sz w:val="28"/>
          <w:szCs w:val="28"/>
        </w:rPr>
        <w:t xml:space="preserve"> –</w:t>
      </w:r>
      <w:r w:rsidR="0066755C">
        <w:rPr>
          <w:b/>
          <w:sz w:val="28"/>
          <w:szCs w:val="28"/>
        </w:rPr>
        <w:t xml:space="preserve"> ostatní plocha – sportoviště a rekreační plocha</w:t>
      </w:r>
      <w:r>
        <w:rPr>
          <w:b/>
          <w:sz w:val="28"/>
          <w:szCs w:val="28"/>
        </w:rPr>
        <w:t xml:space="preserve"> – fotbalové hřiště včetně zázemí a vrtu </w:t>
      </w:r>
      <w:r w:rsidR="0066755C">
        <w:rPr>
          <w:b/>
          <w:sz w:val="28"/>
          <w:szCs w:val="28"/>
        </w:rPr>
        <w:t xml:space="preserve">a část </w:t>
      </w:r>
      <w:r>
        <w:rPr>
          <w:b/>
          <w:sz w:val="28"/>
          <w:szCs w:val="28"/>
        </w:rPr>
        <w:t xml:space="preserve">budovy stojící na stavebním pozemku p.č. 139 – zastavěná plocha a nádvoří – fotbalové kabiny včetně zázemí. </w:t>
      </w:r>
      <w:r w:rsidR="002103CA">
        <w:rPr>
          <w:b/>
          <w:sz w:val="28"/>
          <w:szCs w:val="28"/>
        </w:rPr>
        <w:t xml:space="preserve"> </w:t>
      </w:r>
    </w:p>
    <w:p w14:paraId="58A6DFB3" w14:textId="77777777" w:rsidR="00267C37" w:rsidRDefault="00267C37" w:rsidP="00267C37">
      <w:pPr>
        <w:jc w:val="center"/>
        <w:rPr>
          <w:b/>
          <w:sz w:val="28"/>
          <w:szCs w:val="28"/>
        </w:rPr>
      </w:pPr>
    </w:p>
    <w:p w14:paraId="14E0BA6F" w14:textId="77777777" w:rsidR="00267C37" w:rsidRDefault="00267C37" w:rsidP="00267C37">
      <w:pPr>
        <w:jc w:val="center"/>
        <w:rPr>
          <w:b/>
          <w:sz w:val="28"/>
          <w:szCs w:val="28"/>
        </w:rPr>
      </w:pPr>
    </w:p>
    <w:p w14:paraId="0C5CF717" w14:textId="77777777" w:rsidR="00267C37" w:rsidRDefault="00267C37" w:rsidP="00267C37">
      <w:pPr>
        <w:jc w:val="center"/>
        <w:rPr>
          <w:b/>
          <w:sz w:val="28"/>
          <w:szCs w:val="28"/>
        </w:rPr>
      </w:pPr>
    </w:p>
    <w:p w14:paraId="657FDAC3" w14:textId="77777777" w:rsidR="00267C37" w:rsidRDefault="00267C37" w:rsidP="00267C37">
      <w:pPr>
        <w:rPr>
          <w:sz w:val="28"/>
          <w:szCs w:val="28"/>
        </w:rPr>
      </w:pPr>
      <w:r>
        <w:rPr>
          <w:sz w:val="28"/>
          <w:szCs w:val="28"/>
        </w:rPr>
        <w:t>Zveřejněno na úřední desce:</w:t>
      </w:r>
    </w:p>
    <w:p w14:paraId="74F84786" w14:textId="77777777" w:rsidR="00267C37" w:rsidRDefault="00267C37" w:rsidP="00267C37">
      <w:pPr>
        <w:rPr>
          <w:sz w:val="28"/>
          <w:szCs w:val="28"/>
        </w:rPr>
      </w:pPr>
    </w:p>
    <w:p w14:paraId="73DCD3F7" w14:textId="14ED5DE8" w:rsidR="00267C37" w:rsidRDefault="00267C37" w:rsidP="00267C37">
      <w:pPr>
        <w:rPr>
          <w:sz w:val="28"/>
          <w:szCs w:val="28"/>
        </w:rPr>
      </w:pPr>
      <w:r>
        <w:rPr>
          <w:sz w:val="28"/>
          <w:szCs w:val="28"/>
        </w:rPr>
        <w:t xml:space="preserve">vyvěšeno: </w:t>
      </w:r>
      <w:r w:rsidR="00404191">
        <w:rPr>
          <w:sz w:val="28"/>
          <w:szCs w:val="28"/>
        </w:rPr>
        <w:t>08</w:t>
      </w:r>
      <w:r>
        <w:rPr>
          <w:sz w:val="28"/>
          <w:szCs w:val="28"/>
        </w:rPr>
        <w:t>.</w:t>
      </w:r>
      <w:r w:rsidR="00404191">
        <w:rPr>
          <w:sz w:val="28"/>
          <w:szCs w:val="28"/>
        </w:rPr>
        <w:t>09</w:t>
      </w:r>
      <w:r>
        <w:rPr>
          <w:sz w:val="28"/>
          <w:szCs w:val="28"/>
        </w:rPr>
        <w:t>.20</w:t>
      </w:r>
      <w:r w:rsidR="002103CA">
        <w:rPr>
          <w:sz w:val="28"/>
          <w:szCs w:val="28"/>
        </w:rPr>
        <w:t xml:space="preserve">25 </w:t>
      </w:r>
    </w:p>
    <w:p w14:paraId="79BCA755" w14:textId="02859F6D" w:rsidR="00267C37" w:rsidRDefault="00267C37" w:rsidP="00267C37">
      <w:pPr>
        <w:rPr>
          <w:sz w:val="28"/>
          <w:szCs w:val="28"/>
        </w:rPr>
      </w:pPr>
      <w:r>
        <w:rPr>
          <w:sz w:val="28"/>
          <w:szCs w:val="28"/>
        </w:rPr>
        <w:t xml:space="preserve">sejmuto: </w:t>
      </w:r>
      <w:r w:rsidR="00404191">
        <w:rPr>
          <w:sz w:val="28"/>
          <w:szCs w:val="28"/>
        </w:rPr>
        <w:t>30</w:t>
      </w:r>
      <w:r>
        <w:rPr>
          <w:sz w:val="28"/>
          <w:szCs w:val="28"/>
        </w:rPr>
        <w:t>.</w:t>
      </w:r>
      <w:r w:rsidR="00404191">
        <w:rPr>
          <w:sz w:val="28"/>
          <w:szCs w:val="28"/>
        </w:rPr>
        <w:t>09</w:t>
      </w:r>
      <w:r>
        <w:rPr>
          <w:sz w:val="28"/>
          <w:szCs w:val="28"/>
        </w:rPr>
        <w:t>.202</w:t>
      </w:r>
      <w:r w:rsidR="002103CA">
        <w:rPr>
          <w:sz w:val="28"/>
          <w:szCs w:val="28"/>
        </w:rPr>
        <w:t>5</w:t>
      </w:r>
    </w:p>
    <w:p w14:paraId="556C6AC7" w14:textId="77777777" w:rsidR="00267C37" w:rsidRDefault="00267C37" w:rsidP="00267C37">
      <w:pPr>
        <w:rPr>
          <w:sz w:val="28"/>
          <w:szCs w:val="28"/>
        </w:rPr>
      </w:pPr>
    </w:p>
    <w:p w14:paraId="3B493AB8" w14:textId="77777777" w:rsidR="00267C37" w:rsidRDefault="00267C37" w:rsidP="00267C3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Veronika Jírová, DiS.</w:t>
      </w:r>
    </w:p>
    <w:p w14:paraId="035E8A4D" w14:textId="77777777" w:rsidR="00267C37" w:rsidRDefault="00267C37" w:rsidP="00267C3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starostka obce </w:t>
      </w:r>
    </w:p>
    <w:p w14:paraId="5CEC5D33" w14:textId="77777777" w:rsidR="00267C37" w:rsidRDefault="00267C37" w:rsidP="00267C37">
      <w:pPr>
        <w:rPr>
          <w:sz w:val="28"/>
          <w:szCs w:val="28"/>
        </w:rPr>
      </w:pPr>
      <w:r>
        <w:rPr>
          <w:sz w:val="28"/>
          <w:szCs w:val="28"/>
        </w:rPr>
        <w:t>za správnost:</w:t>
      </w:r>
    </w:p>
    <w:p w14:paraId="72C05454" w14:textId="77777777" w:rsidR="00267C37" w:rsidRDefault="00267C37" w:rsidP="00267C37">
      <w:pPr>
        <w:rPr>
          <w:sz w:val="28"/>
          <w:szCs w:val="28"/>
        </w:rPr>
      </w:pPr>
      <w:r>
        <w:rPr>
          <w:sz w:val="28"/>
          <w:szCs w:val="28"/>
        </w:rPr>
        <w:t>Renata Lazárová</w:t>
      </w:r>
    </w:p>
    <w:p w14:paraId="576FFC72" w14:textId="77777777" w:rsidR="00267C37" w:rsidRDefault="00267C37" w:rsidP="00267C37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7E348AD6" w14:textId="77777777" w:rsidR="00267C37" w:rsidRDefault="00267C37" w:rsidP="00267C37">
      <w:r>
        <w:t xml:space="preserve"> </w:t>
      </w:r>
    </w:p>
    <w:p w14:paraId="40BF2363" w14:textId="77777777" w:rsidR="00375BB0" w:rsidRPr="00267C37" w:rsidRDefault="00375BB0" w:rsidP="00267C37"/>
    <w:sectPr w:rsidR="00375BB0" w:rsidRPr="00267C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C37"/>
    <w:rsid w:val="002103CA"/>
    <w:rsid w:val="00267C37"/>
    <w:rsid w:val="00375BB0"/>
    <w:rsid w:val="003C3466"/>
    <w:rsid w:val="00404191"/>
    <w:rsid w:val="004131DA"/>
    <w:rsid w:val="00481A3B"/>
    <w:rsid w:val="0066755C"/>
    <w:rsid w:val="00737EA6"/>
    <w:rsid w:val="009E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888DE"/>
  <w15:chartTrackingRefBased/>
  <w15:docId w15:val="{0EA9FD4D-EC05-4435-9215-67FC85574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7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5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84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Lazárová</dc:creator>
  <cp:keywords/>
  <dc:description/>
  <cp:lastModifiedBy>Renata Lazárová</cp:lastModifiedBy>
  <cp:revision>1</cp:revision>
  <cp:lastPrinted>2023-09-25T06:26:00Z</cp:lastPrinted>
  <dcterms:created xsi:type="dcterms:W3CDTF">2025-09-08T13:45:00Z</dcterms:created>
  <dcterms:modified xsi:type="dcterms:W3CDTF">2025-09-08T13:59:00Z</dcterms:modified>
</cp:coreProperties>
</file>