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EE7B" w14:textId="77777777" w:rsidR="00D0167D" w:rsidRPr="0089525B" w:rsidRDefault="00622709">
      <w:pPr>
        <w:pStyle w:val="Zhlav"/>
        <w:tabs>
          <w:tab w:val="clear" w:pos="9072"/>
          <w:tab w:val="right" w:pos="9044"/>
        </w:tabs>
        <w:rPr>
          <w:color w:val="auto"/>
          <w:sz w:val="22"/>
          <w:szCs w:val="22"/>
        </w:rPr>
      </w:pPr>
      <w:r w:rsidRPr="0089525B">
        <w:rPr>
          <w:noProof/>
          <w:color w:val="auto"/>
          <w:sz w:val="22"/>
          <w:szCs w:val="22"/>
        </w:rPr>
        <w:drawing>
          <wp:anchor distT="0" distB="0" distL="0" distR="0" simplePos="0" relativeHeight="251659264" behindDoc="0" locked="0" layoutInCell="1" allowOverlap="1" wp14:anchorId="07259109" wp14:editId="4739C9DB">
            <wp:simplePos x="0" y="0"/>
            <wp:positionH relativeFrom="column">
              <wp:posOffset>1270</wp:posOffset>
            </wp:positionH>
            <wp:positionV relativeFrom="line">
              <wp:posOffset>64135</wp:posOffset>
            </wp:positionV>
            <wp:extent cx="3302635" cy="916940"/>
            <wp:effectExtent l="0" t="0" r="0" b="0"/>
            <wp:wrapNone/>
            <wp:docPr id="1073741825" name="officeArt object" descr="../../../Tisk%20a%20Prezentace/Hradubicka%20Labska%20Cyklostezka%20-%20LOGOTYP/Horizontal/Hradubicka_labska_cyklostezka_LOGOTYP-H-COLORED%20kopie.jpg"/>
            <wp:cNvGraphicFramePr/>
            <a:graphic xmlns:a="http://schemas.openxmlformats.org/drawingml/2006/main">
              <a:graphicData uri="http://schemas.openxmlformats.org/drawingml/2006/picture">
                <pic:pic xmlns:pic="http://schemas.openxmlformats.org/drawingml/2006/picture">
                  <pic:nvPicPr>
                    <pic:cNvPr id="1073741825" name="../../../Tisk%20a%20Prezentace/Hradubicka%20Labska%20Cyklostezka%20-%20LOGOTYP/Horizontal/Hradubicka_labska_cyklostezka_LOGOTYP-H-COLORED%20kopie.jpg" descr="../../../Tisk%20a%20Prezentace/Hradubicka%20Labska%20Cyklostezka%20-%20LOGOTYP/Horizontal/Hradubicka_labska_cyklostezka_LOGOTYP-H-COLORED%20kopie.jpg"/>
                    <pic:cNvPicPr>
                      <a:picLocks noChangeAspect="1"/>
                    </pic:cNvPicPr>
                  </pic:nvPicPr>
                  <pic:blipFill>
                    <a:blip r:embed="rId10"/>
                    <a:stretch>
                      <a:fillRect/>
                    </a:stretch>
                  </pic:blipFill>
                  <pic:spPr>
                    <a:xfrm>
                      <a:off x="0" y="0"/>
                      <a:ext cx="3302635" cy="916940"/>
                    </a:xfrm>
                    <a:prstGeom prst="rect">
                      <a:avLst/>
                    </a:prstGeom>
                    <a:ln w="12700" cap="flat">
                      <a:noFill/>
                      <a:miter lim="400000"/>
                    </a:ln>
                    <a:effectLst/>
                  </pic:spPr>
                </pic:pic>
              </a:graphicData>
            </a:graphic>
          </wp:anchor>
        </w:drawing>
      </w:r>
    </w:p>
    <w:p w14:paraId="1855A846" w14:textId="77777777" w:rsidR="00D0167D" w:rsidRPr="0089525B" w:rsidRDefault="00622709">
      <w:pPr>
        <w:pStyle w:val="Zhlav"/>
        <w:tabs>
          <w:tab w:val="clear" w:pos="9072"/>
          <w:tab w:val="right" w:pos="9044"/>
        </w:tabs>
        <w:jc w:val="right"/>
        <w:outlineLvl w:val="0"/>
        <w:rPr>
          <w:color w:val="auto"/>
          <w:sz w:val="22"/>
          <w:szCs w:val="22"/>
        </w:rPr>
      </w:pPr>
      <w:r w:rsidRPr="0089525B">
        <w:rPr>
          <w:color w:val="auto"/>
          <w:sz w:val="22"/>
          <w:szCs w:val="22"/>
        </w:rPr>
        <w:t>Svazek obcí Hradubická labská</w:t>
      </w:r>
    </w:p>
    <w:p w14:paraId="292532C3" w14:textId="77777777" w:rsidR="00D0167D" w:rsidRPr="0089525B" w:rsidRDefault="00622709">
      <w:pPr>
        <w:pStyle w:val="Zhlav"/>
        <w:tabs>
          <w:tab w:val="clear" w:pos="9072"/>
          <w:tab w:val="right" w:pos="9044"/>
        </w:tabs>
        <w:jc w:val="right"/>
        <w:rPr>
          <w:color w:val="auto"/>
          <w:sz w:val="22"/>
          <w:szCs w:val="22"/>
        </w:rPr>
      </w:pPr>
      <w:r w:rsidRPr="0089525B">
        <w:rPr>
          <w:color w:val="auto"/>
          <w:sz w:val="22"/>
          <w:szCs w:val="22"/>
        </w:rPr>
        <w:t>Československé armády 408</w:t>
      </w:r>
    </w:p>
    <w:p w14:paraId="13193890" w14:textId="77777777" w:rsidR="00D0167D" w:rsidRPr="0089525B" w:rsidRDefault="00622709">
      <w:pPr>
        <w:pStyle w:val="Zhlav"/>
        <w:tabs>
          <w:tab w:val="clear" w:pos="9072"/>
          <w:tab w:val="right" w:pos="9044"/>
        </w:tabs>
        <w:jc w:val="right"/>
        <w:rPr>
          <w:color w:val="auto"/>
          <w:sz w:val="22"/>
          <w:szCs w:val="22"/>
        </w:rPr>
      </w:pPr>
      <w:r w:rsidRPr="0089525B">
        <w:rPr>
          <w:color w:val="auto"/>
          <w:sz w:val="22"/>
          <w:szCs w:val="22"/>
        </w:rPr>
        <w:t>502 00 Hradec Králové</w:t>
      </w:r>
    </w:p>
    <w:p w14:paraId="499B97FF" w14:textId="77777777" w:rsidR="00D0167D" w:rsidRPr="0089525B" w:rsidRDefault="00622709">
      <w:pPr>
        <w:pStyle w:val="Zhlav"/>
        <w:tabs>
          <w:tab w:val="clear" w:pos="9072"/>
          <w:tab w:val="right" w:pos="9044"/>
        </w:tabs>
        <w:jc w:val="right"/>
        <w:rPr>
          <w:color w:val="auto"/>
          <w:sz w:val="22"/>
          <w:szCs w:val="22"/>
        </w:rPr>
      </w:pPr>
      <w:r w:rsidRPr="0089525B">
        <w:rPr>
          <w:color w:val="auto"/>
          <w:sz w:val="22"/>
          <w:szCs w:val="22"/>
        </w:rPr>
        <w:t xml:space="preserve">IČ: </w:t>
      </w:r>
      <w:r w:rsidRPr="0089525B">
        <w:rPr>
          <w:color w:val="auto"/>
          <w:sz w:val="22"/>
          <w:szCs w:val="22"/>
        </w:rPr>
        <w:tab/>
      </w:r>
      <w:r w:rsidRPr="0089525B">
        <w:rPr>
          <w:color w:val="auto"/>
          <w:sz w:val="22"/>
          <w:szCs w:val="22"/>
        </w:rPr>
        <w:tab/>
      </w:r>
      <w:proofErr w:type="spellStart"/>
      <w:r w:rsidRPr="0089525B">
        <w:rPr>
          <w:color w:val="auto"/>
          <w:sz w:val="22"/>
          <w:szCs w:val="22"/>
        </w:rPr>
        <w:t>Ič</w:t>
      </w:r>
      <w:proofErr w:type="spellEnd"/>
      <w:r w:rsidRPr="0089525B">
        <w:rPr>
          <w:color w:val="auto"/>
          <w:sz w:val="22"/>
          <w:szCs w:val="22"/>
        </w:rPr>
        <w:t>: 72561149</w:t>
      </w:r>
    </w:p>
    <w:p w14:paraId="7122E780" w14:textId="77777777" w:rsidR="00D0167D" w:rsidRPr="0089525B" w:rsidRDefault="00622709">
      <w:pPr>
        <w:pStyle w:val="Zhlav"/>
        <w:tabs>
          <w:tab w:val="clear" w:pos="9072"/>
          <w:tab w:val="right" w:pos="9044"/>
        </w:tabs>
        <w:jc w:val="right"/>
        <w:rPr>
          <w:color w:val="auto"/>
          <w:sz w:val="22"/>
          <w:szCs w:val="22"/>
        </w:rPr>
      </w:pPr>
      <w:hyperlink r:id="rId11" w:history="1">
        <w:r w:rsidRPr="0089525B">
          <w:rPr>
            <w:rStyle w:val="Hyperlink0"/>
            <w:color w:val="auto"/>
            <w:sz w:val="22"/>
            <w:szCs w:val="22"/>
          </w:rPr>
          <w:t>http://www.hradubickacyklostezka.cz</w:t>
        </w:r>
      </w:hyperlink>
    </w:p>
    <w:p w14:paraId="16BFC58E" w14:textId="77777777" w:rsidR="00ED368B" w:rsidRDefault="00ED368B" w:rsidP="00703EED">
      <w:pPr>
        <w:outlineLvl w:val="0"/>
        <w:rPr>
          <w:rStyle w:val="dn"/>
          <w:b/>
          <w:bCs/>
          <w:sz w:val="28"/>
          <w:szCs w:val="28"/>
          <w:u w:val="single"/>
        </w:rPr>
      </w:pPr>
    </w:p>
    <w:p w14:paraId="040E8FF6" w14:textId="77777777" w:rsidR="00157CB4" w:rsidRPr="0089525B" w:rsidRDefault="00157CB4">
      <w:pPr>
        <w:jc w:val="center"/>
        <w:outlineLvl w:val="0"/>
        <w:rPr>
          <w:rStyle w:val="dn"/>
          <w:b/>
          <w:bCs/>
          <w:sz w:val="28"/>
          <w:szCs w:val="28"/>
          <w:u w:val="single"/>
        </w:rPr>
      </w:pPr>
    </w:p>
    <w:p w14:paraId="72976A1B" w14:textId="3E44EBAA" w:rsidR="00D0167D" w:rsidRPr="0089525B" w:rsidRDefault="00466E8A">
      <w:pPr>
        <w:jc w:val="center"/>
        <w:outlineLvl w:val="0"/>
        <w:rPr>
          <w:rStyle w:val="dn"/>
          <w:b/>
          <w:bCs/>
          <w:sz w:val="28"/>
          <w:szCs w:val="28"/>
          <w:u w:val="single"/>
        </w:rPr>
      </w:pPr>
      <w:r w:rsidRPr="0089525B">
        <w:rPr>
          <w:rStyle w:val="dn"/>
          <w:b/>
          <w:bCs/>
          <w:sz w:val="28"/>
          <w:szCs w:val="28"/>
          <w:u w:val="single"/>
        </w:rPr>
        <w:t xml:space="preserve">Návrh </w:t>
      </w:r>
      <w:r w:rsidR="00C16EE1">
        <w:rPr>
          <w:rStyle w:val="dn"/>
          <w:b/>
          <w:bCs/>
          <w:sz w:val="28"/>
          <w:szCs w:val="28"/>
          <w:u w:val="single"/>
        </w:rPr>
        <w:t>usnesení a důvodová zpráva k jednání</w:t>
      </w:r>
      <w:r w:rsidR="00622709" w:rsidRPr="0089525B">
        <w:rPr>
          <w:rStyle w:val="dn"/>
          <w:b/>
          <w:bCs/>
          <w:sz w:val="28"/>
          <w:szCs w:val="28"/>
          <w:u w:val="single"/>
        </w:rPr>
        <w:t xml:space="preserve"> valné hromady svazku obcí</w:t>
      </w:r>
    </w:p>
    <w:p w14:paraId="35CE76A2" w14:textId="77777777" w:rsidR="00D0167D" w:rsidRPr="0089525B" w:rsidRDefault="00622709">
      <w:pPr>
        <w:jc w:val="center"/>
        <w:outlineLvl w:val="0"/>
        <w:rPr>
          <w:rStyle w:val="dn"/>
          <w:b/>
          <w:bCs/>
          <w:caps/>
          <w:sz w:val="28"/>
          <w:szCs w:val="28"/>
          <w:u w:val="single"/>
        </w:rPr>
      </w:pPr>
      <w:r w:rsidRPr="0089525B">
        <w:rPr>
          <w:rStyle w:val="dn"/>
          <w:b/>
          <w:bCs/>
          <w:caps/>
          <w:sz w:val="28"/>
          <w:szCs w:val="28"/>
          <w:u w:val="single"/>
        </w:rPr>
        <w:t>hradubická labská</w:t>
      </w:r>
    </w:p>
    <w:p w14:paraId="6DE870C4" w14:textId="77777777" w:rsidR="00ED368B" w:rsidRPr="0089525B" w:rsidRDefault="00ED368B" w:rsidP="00ED368B">
      <w:pPr>
        <w:jc w:val="center"/>
        <w:rPr>
          <w:rStyle w:val="dn"/>
          <w:b/>
          <w:bCs/>
          <w:caps/>
          <w:sz w:val="22"/>
          <w:szCs w:val="22"/>
          <w:u w:val="single"/>
        </w:rPr>
      </w:pPr>
    </w:p>
    <w:p w14:paraId="5BE60449" w14:textId="560A8DA2" w:rsidR="00D0167D" w:rsidRPr="0089525B" w:rsidRDefault="00622709" w:rsidP="00ED368B">
      <w:pPr>
        <w:jc w:val="center"/>
        <w:rPr>
          <w:b/>
          <w:bCs/>
          <w:sz w:val="22"/>
          <w:szCs w:val="22"/>
          <w:u w:val="single"/>
        </w:rPr>
      </w:pPr>
      <w:r w:rsidRPr="0089525B">
        <w:rPr>
          <w:rStyle w:val="dn"/>
          <w:b/>
          <w:bCs/>
          <w:caps/>
          <w:sz w:val="22"/>
          <w:szCs w:val="22"/>
          <w:u w:val="single"/>
        </w:rPr>
        <w:t xml:space="preserve"> </w:t>
      </w:r>
    </w:p>
    <w:p w14:paraId="223F493A" w14:textId="2920CF6D" w:rsidR="00D0167D" w:rsidRPr="0089525B" w:rsidRDefault="00622709">
      <w:pPr>
        <w:outlineLvl w:val="0"/>
        <w:rPr>
          <w:sz w:val="22"/>
          <w:szCs w:val="22"/>
        </w:rPr>
      </w:pPr>
      <w:r w:rsidRPr="0089525B">
        <w:rPr>
          <w:rStyle w:val="dn"/>
          <w:sz w:val="22"/>
          <w:szCs w:val="22"/>
          <w:u w:val="single"/>
        </w:rPr>
        <w:t>Pořadí jednání</w:t>
      </w:r>
      <w:r w:rsidRPr="0089525B">
        <w:rPr>
          <w:sz w:val="22"/>
          <w:szCs w:val="22"/>
        </w:rPr>
        <w:tab/>
      </w:r>
      <w:r w:rsidRPr="0089525B">
        <w:rPr>
          <w:sz w:val="22"/>
          <w:szCs w:val="22"/>
        </w:rPr>
        <w:tab/>
      </w:r>
      <w:r w:rsidR="003C55AD">
        <w:rPr>
          <w:sz w:val="22"/>
          <w:szCs w:val="22"/>
        </w:rPr>
        <w:t>3</w:t>
      </w:r>
      <w:r w:rsidR="0048641C">
        <w:rPr>
          <w:sz w:val="22"/>
          <w:szCs w:val="22"/>
        </w:rPr>
        <w:t>6</w:t>
      </w:r>
      <w:r w:rsidR="00DE44B8">
        <w:rPr>
          <w:sz w:val="22"/>
          <w:szCs w:val="22"/>
        </w:rPr>
        <w:t>.</w:t>
      </w:r>
      <w:r w:rsidRPr="0089525B">
        <w:rPr>
          <w:sz w:val="22"/>
          <w:szCs w:val="22"/>
        </w:rPr>
        <w:t xml:space="preserve"> jednání svazku obcí</w:t>
      </w:r>
    </w:p>
    <w:p w14:paraId="70E8EE57" w14:textId="141EF474" w:rsidR="00D0167D" w:rsidRPr="0089525B" w:rsidRDefault="00622709">
      <w:pPr>
        <w:outlineLvl w:val="0"/>
        <w:rPr>
          <w:sz w:val="22"/>
          <w:szCs w:val="22"/>
        </w:rPr>
      </w:pPr>
      <w:r w:rsidRPr="0089525B">
        <w:rPr>
          <w:rStyle w:val="dn"/>
          <w:sz w:val="22"/>
          <w:szCs w:val="22"/>
          <w:u w:val="single"/>
        </w:rPr>
        <w:t>Termín konání:</w:t>
      </w:r>
      <w:r w:rsidRPr="0089525B">
        <w:rPr>
          <w:sz w:val="22"/>
          <w:szCs w:val="22"/>
        </w:rPr>
        <w:t xml:space="preserve"> </w:t>
      </w:r>
      <w:r w:rsidRPr="0089525B">
        <w:rPr>
          <w:sz w:val="22"/>
          <w:szCs w:val="22"/>
        </w:rPr>
        <w:tab/>
      </w:r>
      <w:r w:rsidR="00117809">
        <w:rPr>
          <w:rStyle w:val="dn"/>
          <w:b/>
          <w:bCs/>
          <w:sz w:val="22"/>
          <w:szCs w:val="22"/>
        </w:rPr>
        <w:t>7</w:t>
      </w:r>
      <w:r w:rsidRPr="0089525B">
        <w:rPr>
          <w:rStyle w:val="dn"/>
          <w:b/>
          <w:bCs/>
          <w:sz w:val="22"/>
          <w:szCs w:val="22"/>
        </w:rPr>
        <w:t>.</w:t>
      </w:r>
      <w:r w:rsidR="00665F9A">
        <w:rPr>
          <w:rStyle w:val="dn"/>
          <w:b/>
          <w:bCs/>
          <w:sz w:val="22"/>
          <w:szCs w:val="22"/>
        </w:rPr>
        <w:t>11</w:t>
      </w:r>
      <w:r w:rsidRPr="0089525B">
        <w:rPr>
          <w:rStyle w:val="dn"/>
          <w:b/>
          <w:bCs/>
          <w:sz w:val="22"/>
          <w:szCs w:val="22"/>
        </w:rPr>
        <w:t>.</w:t>
      </w:r>
      <w:r w:rsidR="00B03D59">
        <w:rPr>
          <w:rStyle w:val="dn"/>
          <w:b/>
          <w:bCs/>
          <w:sz w:val="22"/>
          <w:szCs w:val="22"/>
        </w:rPr>
        <w:t>202</w:t>
      </w:r>
      <w:r w:rsidR="00117809">
        <w:rPr>
          <w:rStyle w:val="dn"/>
          <w:b/>
          <w:bCs/>
          <w:sz w:val="22"/>
          <w:szCs w:val="22"/>
        </w:rPr>
        <w:t>5</w:t>
      </w:r>
      <w:r w:rsidRPr="0089525B">
        <w:rPr>
          <w:sz w:val="22"/>
          <w:szCs w:val="22"/>
        </w:rPr>
        <w:t>, 16:00 –</w:t>
      </w:r>
      <w:r w:rsidR="00117809">
        <w:rPr>
          <w:sz w:val="22"/>
          <w:szCs w:val="22"/>
        </w:rPr>
        <w:t xml:space="preserve"> </w:t>
      </w:r>
      <w:r w:rsidRPr="0089525B">
        <w:rPr>
          <w:sz w:val="22"/>
          <w:szCs w:val="22"/>
        </w:rPr>
        <w:t>hodin</w:t>
      </w:r>
    </w:p>
    <w:p w14:paraId="184FD792" w14:textId="3E84AB4C" w:rsidR="00117809" w:rsidRDefault="00622709" w:rsidP="00117809">
      <w:pPr>
        <w:ind w:left="2124" w:hanging="2124"/>
        <w:rPr>
          <w:sz w:val="22"/>
          <w:szCs w:val="22"/>
        </w:rPr>
      </w:pPr>
      <w:r w:rsidRPr="0089525B">
        <w:rPr>
          <w:rStyle w:val="dn"/>
          <w:sz w:val="22"/>
          <w:szCs w:val="22"/>
          <w:u w:val="single"/>
        </w:rPr>
        <w:t>Místo konání:</w:t>
      </w:r>
      <w:r w:rsidRPr="0089525B">
        <w:rPr>
          <w:sz w:val="22"/>
          <w:szCs w:val="22"/>
        </w:rPr>
        <w:t xml:space="preserve"> </w:t>
      </w:r>
      <w:r w:rsidRPr="0089525B">
        <w:rPr>
          <w:sz w:val="22"/>
          <w:szCs w:val="22"/>
        </w:rPr>
        <w:tab/>
      </w:r>
      <w:r w:rsidR="00117809" w:rsidRPr="00117809">
        <w:rPr>
          <w:sz w:val="22"/>
          <w:szCs w:val="22"/>
        </w:rPr>
        <w:t>obecní úřad Němčice, zasedací místnost</w:t>
      </w:r>
      <w:r w:rsidR="00117809">
        <w:rPr>
          <w:sz w:val="22"/>
          <w:szCs w:val="22"/>
        </w:rPr>
        <w:t xml:space="preserve">, </w:t>
      </w:r>
      <w:r w:rsidR="00117809" w:rsidRPr="00117809">
        <w:rPr>
          <w:sz w:val="22"/>
          <w:szCs w:val="22"/>
        </w:rPr>
        <w:t>Němčice 96</w:t>
      </w:r>
    </w:p>
    <w:p w14:paraId="7E2EC0F2" w14:textId="67203D64" w:rsidR="00D0167D" w:rsidRPr="0089525B" w:rsidRDefault="00622709" w:rsidP="00117809">
      <w:pPr>
        <w:ind w:left="2124" w:hanging="2124"/>
        <w:rPr>
          <w:sz w:val="22"/>
          <w:szCs w:val="22"/>
        </w:rPr>
      </w:pPr>
      <w:r w:rsidRPr="0089525B">
        <w:rPr>
          <w:rStyle w:val="dn"/>
          <w:sz w:val="22"/>
          <w:szCs w:val="22"/>
          <w:u w:val="single"/>
        </w:rPr>
        <w:t>Přítomni:</w:t>
      </w:r>
      <w:r w:rsidRPr="0089525B">
        <w:rPr>
          <w:sz w:val="22"/>
          <w:szCs w:val="22"/>
        </w:rPr>
        <w:tab/>
        <w:t>přítomno celkem</w:t>
      </w:r>
      <w:r w:rsidR="00D06238" w:rsidRPr="0089525B">
        <w:rPr>
          <w:sz w:val="22"/>
          <w:szCs w:val="22"/>
        </w:rPr>
        <w:t xml:space="preserve"> </w:t>
      </w:r>
      <w:r w:rsidR="00117809">
        <w:rPr>
          <w:sz w:val="22"/>
          <w:szCs w:val="22"/>
        </w:rPr>
        <w:t>___</w:t>
      </w:r>
      <w:r w:rsidR="00D06238" w:rsidRPr="0089525B">
        <w:rPr>
          <w:sz w:val="22"/>
          <w:szCs w:val="22"/>
        </w:rPr>
        <w:t xml:space="preserve"> </w:t>
      </w:r>
      <w:r w:rsidRPr="0089525B">
        <w:rPr>
          <w:sz w:val="22"/>
          <w:szCs w:val="22"/>
        </w:rPr>
        <w:t xml:space="preserve">zástupců členů VH z celkového počtu </w:t>
      </w:r>
      <w:r w:rsidR="00DF2F53">
        <w:rPr>
          <w:sz w:val="22"/>
          <w:szCs w:val="22"/>
        </w:rPr>
        <w:t>24</w:t>
      </w:r>
    </w:p>
    <w:p w14:paraId="45F71838" w14:textId="77777777" w:rsidR="008730A8" w:rsidRPr="0089525B" w:rsidRDefault="00622709" w:rsidP="008730A8">
      <w:pPr>
        <w:rPr>
          <w:sz w:val="22"/>
          <w:szCs w:val="22"/>
        </w:rPr>
      </w:pPr>
      <w:r w:rsidRPr="0089525B">
        <w:rPr>
          <w:rStyle w:val="dn"/>
          <w:sz w:val="22"/>
          <w:szCs w:val="22"/>
          <w:u w:val="single"/>
        </w:rPr>
        <w:t xml:space="preserve">Hosté: </w:t>
      </w:r>
      <w:r w:rsidRPr="0089525B">
        <w:rPr>
          <w:sz w:val="22"/>
          <w:szCs w:val="22"/>
        </w:rPr>
        <w:tab/>
      </w:r>
      <w:r w:rsidRPr="0089525B">
        <w:rPr>
          <w:sz w:val="22"/>
          <w:szCs w:val="22"/>
        </w:rPr>
        <w:tab/>
      </w:r>
      <w:r w:rsidRPr="0089525B">
        <w:rPr>
          <w:sz w:val="22"/>
          <w:szCs w:val="22"/>
        </w:rPr>
        <w:tab/>
      </w:r>
      <w:r w:rsidR="008730A8" w:rsidRPr="0089525B">
        <w:rPr>
          <w:sz w:val="22"/>
          <w:szCs w:val="22"/>
        </w:rPr>
        <w:t>dle prezenční listiny</w:t>
      </w:r>
    </w:p>
    <w:p w14:paraId="20B4F98B" w14:textId="03EBA52F" w:rsidR="00D0167D" w:rsidRPr="0089525B" w:rsidRDefault="00D0167D">
      <w:pPr>
        <w:rPr>
          <w:sz w:val="22"/>
          <w:szCs w:val="22"/>
        </w:rPr>
      </w:pPr>
    </w:p>
    <w:p w14:paraId="66FA3A2F" w14:textId="1A8E56F3" w:rsidR="008730A8" w:rsidRPr="0089525B" w:rsidRDefault="008730A8" w:rsidP="008730A8">
      <w:pPr>
        <w:jc w:val="both"/>
        <w:rPr>
          <w:sz w:val="22"/>
          <w:szCs w:val="22"/>
        </w:rPr>
      </w:pPr>
      <w:r w:rsidRPr="0089525B">
        <w:rPr>
          <w:sz w:val="22"/>
          <w:szCs w:val="22"/>
        </w:rPr>
        <w:t xml:space="preserve">Jednání zahájil výkonný ředitel </w:t>
      </w:r>
      <w:r w:rsidR="00173680">
        <w:rPr>
          <w:sz w:val="22"/>
          <w:szCs w:val="22"/>
        </w:rPr>
        <w:t xml:space="preserve">svazku </w:t>
      </w:r>
      <w:r w:rsidR="00117809">
        <w:rPr>
          <w:sz w:val="22"/>
          <w:szCs w:val="22"/>
        </w:rPr>
        <w:t>Jan Jírek</w:t>
      </w:r>
      <w:r w:rsidRPr="0089525B">
        <w:rPr>
          <w:sz w:val="22"/>
          <w:szCs w:val="22"/>
        </w:rPr>
        <w:t xml:space="preserve">. Přivítal přítomné a konstatoval, že informace o konání řádné valné hromady DSO byla vyvěšena společně s programem na úředních deskách všech sdružených měst a obcí v zákonném termínu </w:t>
      </w:r>
      <w:r w:rsidR="00173680">
        <w:rPr>
          <w:sz w:val="22"/>
          <w:szCs w:val="22"/>
        </w:rPr>
        <w:t xml:space="preserve">tj. </w:t>
      </w:r>
      <w:r w:rsidRPr="0089525B">
        <w:rPr>
          <w:sz w:val="22"/>
          <w:szCs w:val="22"/>
        </w:rPr>
        <w:t>15 dní přede dnem konání VH. Dále konstatoval, že je přítomno</w:t>
      </w:r>
      <w:r w:rsidR="00474CDE" w:rsidRPr="0089525B">
        <w:rPr>
          <w:sz w:val="22"/>
          <w:szCs w:val="22"/>
        </w:rPr>
        <w:t xml:space="preserve"> </w:t>
      </w:r>
      <w:r w:rsidR="00117809">
        <w:rPr>
          <w:sz w:val="22"/>
          <w:szCs w:val="22"/>
        </w:rPr>
        <w:t>___</w:t>
      </w:r>
      <w:r w:rsidR="00FA05A8">
        <w:rPr>
          <w:sz w:val="22"/>
          <w:szCs w:val="22"/>
        </w:rPr>
        <w:t xml:space="preserve"> </w:t>
      </w:r>
      <w:r w:rsidRPr="0089525B">
        <w:rPr>
          <w:sz w:val="22"/>
          <w:szCs w:val="22"/>
        </w:rPr>
        <w:t>členů valné hromady</w:t>
      </w:r>
      <w:r w:rsidR="00173680">
        <w:rPr>
          <w:sz w:val="22"/>
          <w:szCs w:val="22"/>
        </w:rPr>
        <w:t xml:space="preserve"> z celkového počtu 24 členů,</w:t>
      </w:r>
      <w:r w:rsidRPr="0089525B">
        <w:rPr>
          <w:sz w:val="22"/>
          <w:szCs w:val="22"/>
        </w:rPr>
        <w:t xml:space="preserve"> tedy valná hromada je </w:t>
      </w:r>
      <w:r w:rsidR="001066E2">
        <w:rPr>
          <w:sz w:val="22"/>
          <w:szCs w:val="22"/>
        </w:rPr>
        <w:t>usnášení schopná.</w:t>
      </w:r>
    </w:p>
    <w:p w14:paraId="5347C843" w14:textId="77777777" w:rsidR="00ED368B" w:rsidRPr="0089525B" w:rsidRDefault="00ED368B">
      <w:pPr>
        <w:jc w:val="both"/>
      </w:pPr>
    </w:p>
    <w:p w14:paraId="554E4E56" w14:textId="18AAC5B2" w:rsidR="00BB54D4" w:rsidRPr="003563A9" w:rsidRDefault="00622709" w:rsidP="003563A9">
      <w:pPr>
        <w:pStyle w:val="Odstavecseseznamem"/>
        <w:numPr>
          <w:ilvl w:val="0"/>
          <w:numId w:val="41"/>
        </w:numPr>
        <w:shd w:val="clear" w:color="auto" w:fill="EAF1DD" w:themeFill="accent3" w:themeFillTint="33"/>
        <w:ind w:left="284" w:hanging="284"/>
        <w:jc w:val="both"/>
        <w:rPr>
          <w:b/>
          <w:bCs/>
          <w:sz w:val="22"/>
          <w:szCs w:val="22"/>
          <w:u w:val="single"/>
        </w:rPr>
      </w:pPr>
      <w:r w:rsidRPr="003563A9">
        <w:rPr>
          <w:b/>
          <w:bCs/>
          <w:sz w:val="22"/>
          <w:szCs w:val="22"/>
          <w:u w:val="single"/>
        </w:rPr>
        <w:t>Schválení programu jednání valné hromady a ověřovatelů zápisu</w:t>
      </w:r>
      <w:r w:rsidR="00BB54D4" w:rsidRPr="003563A9">
        <w:rPr>
          <w:b/>
          <w:bCs/>
          <w:sz w:val="22"/>
          <w:szCs w:val="22"/>
          <w:u w:val="single"/>
        </w:rPr>
        <w:t xml:space="preserve"> </w:t>
      </w:r>
    </w:p>
    <w:p w14:paraId="35E46794" w14:textId="62CCC4BD" w:rsidR="00D0167D" w:rsidRPr="004325E7" w:rsidRDefault="00BB54D4" w:rsidP="00BB54D4">
      <w:pPr>
        <w:shd w:val="clear" w:color="auto" w:fill="EAF1DD" w:themeFill="accent3" w:themeFillTint="33"/>
        <w:jc w:val="both"/>
        <w:rPr>
          <w:b/>
          <w:bCs/>
          <w:sz w:val="22"/>
          <w:szCs w:val="22"/>
          <w:u w:val="single"/>
        </w:rPr>
      </w:pPr>
      <w:r>
        <w:rPr>
          <w:b/>
          <w:bCs/>
          <w:sz w:val="22"/>
          <w:szCs w:val="22"/>
          <w:u w:val="single"/>
        </w:rPr>
        <w:t xml:space="preserve">Návrh usnesení </w:t>
      </w:r>
      <w:r>
        <w:rPr>
          <w:rStyle w:val="dn"/>
          <w:b/>
          <w:bCs/>
          <w:sz w:val="22"/>
          <w:szCs w:val="22"/>
          <w:u w:val="single"/>
        </w:rPr>
        <w:t>3/1/2025</w:t>
      </w:r>
    </w:p>
    <w:p w14:paraId="6ED3348F" w14:textId="77777777" w:rsidR="00117809" w:rsidRPr="00117809" w:rsidRDefault="00117809" w:rsidP="00117809">
      <w:pPr>
        <w:pStyle w:val="Odstavecseseznamem"/>
        <w:numPr>
          <w:ilvl w:val="0"/>
          <w:numId w:val="39"/>
        </w:numPr>
        <w:jc w:val="both"/>
        <w:rPr>
          <w:sz w:val="23"/>
          <w:szCs w:val="23"/>
        </w:rPr>
      </w:pPr>
      <w:r w:rsidRPr="00117809">
        <w:rPr>
          <w:sz w:val="23"/>
          <w:szCs w:val="23"/>
        </w:rPr>
        <w:t>Schválení programu valné hromady a volba ověřovatele zápisu</w:t>
      </w:r>
    </w:p>
    <w:p w14:paraId="37944BEF" w14:textId="77777777" w:rsidR="00117809" w:rsidRPr="00117809" w:rsidRDefault="00117809" w:rsidP="00117809">
      <w:pPr>
        <w:pStyle w:val="Odstavecseseznamem"/>
        <w:numPr>
          <w:ilvl w:val="0"/>
          <w:numId w:val="39"/>
        </w:numPr>
        <w:jc w:val="both"/>
        <w:rPr>
          <w:sz w:val="23"/>
          <w:szCs w:val="23"/>
        </w:rPr>
      </w:pPr>
      <w:r w:rsidRPr="00117809">
        <w:rPr>
          <w:sz w:val="23"/>
          <w:szCs w:val="23"/>
        </w:rPr>
        <w:t>Informace o aktuálním stavu projektu Cyklostezka Hradec Králové – Pardubice</w:t>
      </w:r>
    </w:p>
    <w:p w14:paraId="4F31DE93" w14:textId="77777777" w:rsidR="00117809" w:rsidRPr="00117809" w:rsidRDefault="00117809" w:rsidP="00117809">
      <w:pPr>
        <w:pStyle w:val="Odstavecseseznamem"/>
        <w:numPr>
          <w:ilvl w:val="0"/>
          <w:numId w:val="39"/>
        </w:numPr>
        <w:jc w:val="both"/>
        <w:rPr>
          <w:sz w:val="23"/>
          <w:szCs w:val="23"/>
        </w:rPr>
      </w:pPr>
      <w:r w:rsidRPr="00117809">
        <w:rPr>
          <w:sz w:val="23"/>
          <w:szCs w:val="23"/>
        </w:rPr>
        <w:t>Schválení smluv o poskytnutí dotace Pardubického kraje</w:t>
      </w:r>
    </w:p>
    <w:p w14:paraId="47348392" w14:textId="77777777" w:rsidR="00117809" w:rsidRPr="00117809" w:rsidRDefault="00117809" w:rsidP="00117809">
      <w:pPr>
        <w:pStyle w:val="Odstavecseseznamem"/>
        <w:numPr>
          <w:ilvl w:val="0"/>
          <w:numId w:val="39"/>
        </w:numPr>
        <w:jc w:val="both"/>
        <w:rPr>
          <w:sz w:val="23"/>
          <w:szCs w:val="23"/>
        </w:rPr>
      </w:pPr>
      <w:r w:rsidRPr="00117809">
        <w:rPr>
          <w:sz w:val="23"/>
          <w:szCs w:val="23"/>
        </w:rPr>
        <w:t>Schválení rozpočtu na rok 2026 a střednědobého výhledu rozpočtu 2027 – 2029</w:t>
      </w:r>
    </w:p>
    <w:p w14:paraId="44A84D88" w14:textId="77777777" w:rsidR="00117809" w:rsidRPr="00117809" w:rsidRDefault="00117809" w:rsidP="00117809">
      <w:pPr>
        <w:pStyle w:val="Odstavecseseznamem"/>
        <w:numPr>
          <w:ilvl w:val="0"/>
          <w:numId w:val="39"/>
        </w:numPr>
        <w:jc w:val="both"/>
        <w:rPr>
          <w:sz w:val="23"/>
          <w:szCs w:val="23"/>
        </w:rPr>
      </w:pPr>
      <w:r w:rsidRPr="00117809">
        <w:rPr>
          <w:sz w:val="23"/>
          <w:szCs w:val="23"/>
        </w:rPr>
        <w:t>Schválení zadávacího řízení veřejné zakázky na stavební práce s názvem: „Realizace úseku cyklostezky Hradec Králové - Pardubice: Stezka Mechu a Perníku, Vysoká nad Labem – Opatovice nad Labem“.</w:t>
      </w:r>
    </w:p>
    <w:p w14:paraId="07B33DEA" w14:textId="77777777" w:rsidR="00117809" w:rsidRPr="00117809" w:rsidRDefault="00117809" w:rsidP="00117809">
      <w:pPr>
        <w:pStyle w:val="Odstavecseseznamem"/>
        <w:numPr>
          <w:ilvl w:val="0"/>
          <w:numId w:val="39"/>
        </w:numPr>
        <w:jc w:val="both"/>
        <w:rPr>
          <w:sz w:val="23"/>
          <w:szCs w:val="23"/>
        </w:rPr>
      </w:pPr>
      <w:r w:rsidRPr="00117809">
        <w:rPr>
          <w:sz w:val="23"/>
          <w:szCs w:val="23"/>
        </w:rPr>
        <w:t>Schválení zadávacího řízení veřejné zakázky na opravu povrch Hradec Králové - Vysoká nad Labem.</w:t>
      </w:r>
    </w:p>
    <w:p w14:paraId="025AF5E1" w14:textId="77777777" w:rsidR="00117809" w:rsidRPr="00117809" w:rsidRDefault="00117809" w:rsidP="00117809">
      <w:pPr>
        <w:pStyle w:val="Odstavecseseznamem"/>
        <w:numPr>
          <w:ilvl w:val="0"/>
          <w:numId w:val="39"/>
        </w:numPr>
        <w:jc w:val="both"/>
        <w:rPr>
          <w:sz w:val="23"/>
          <w:szCs w:val="23"/>
        </w:rPr>
      </w:pPr>
      <w:r w:rsidRPr="00117809">
        <w:rPr>
          <w:sz w:val="23"/>
          <w:szCs w:val="23"/>
        </w:rPr>
        <w:t>Schválení dodatku č. 1 ke Smlouvě o poskytnutí návratné finanční výpomoci s městem Pardubice</w:t>
      </w:r>
    </w:p>
    <w:p w14:paraId="7697713B" w14:textId="67334B1C" w:rsidR="00117809" w:rsidRPr="00117809" w:rsidRDefault="00117809" w:rsidP="00117809">
      <w:pPr>
        <w:pStyle w:val="Odstavecseseznamem"/>
        <w:numPr>
          <w:ilvl w:val="0"/>
          <w:numId w:val="39"/>
        </w:numPr>
        <w:jc w:val="both"/>
        <w:rPr>
          <w:sz w:val="23"/>
          <w:szCs w:val="23"/>
        </w:rPr>
      </w:pPr>
      <w:r w:rsidRPr="00117809">
        <w:rPr>
          <w:sz w:val="23"/>
          <w:szCs w:val="23"/>
        </w:rPr>
        <w:t xml:space="preserve">Schválení smlouvy o poskytnutí dotace na opravu </w:t>
      </w:r>
      <w:r w:rsidR="007E62CB">
        <w:rPr>
          <w:sz w:val="23"/>
          <w:szCs w:val="23"/>
        </w:rPr>
        <w:t xml:space="preserve"> cyklostezky </w:t>
      </w:r>
      <w:r w:rsidRPr="00117809">
        <w:rPr>
          <w:sz w:val="23"/>
          <w:szCs w:val="23"/>
        </w:rPr>
        <w:t>s Královéhradeckým krajem</w:t>
      </w:r>
    </w:p>
    <w:p w14:paraId="2ADFE2FE" w14:textId="77777777" w:rsidR="00117809" w:rsidRPr="00117809" w:rsidRDefault="00117809" w:rsidP="00117809">
      <w:pPr>
        <w:pStyle w:val="Odstavecseseznamem"/>
        <w:numPr>
          <w:ilvl w:val="0"/>
          <w:numId w:val="39"/>
        </w:numPr>
        <w:jc w:val="both"/>
        <w:rPr>
          <w:sz w:val="23"/>
          <w:szCs w:val="23"/>
        </w:rPr>
      </w:pPr>
      <w:proofErr w:type="gramStart"/>
      <w:r w:rsidRPr="00117809">
        <w:rPr>
          <w:sz w:val="23"/>
          <w:szCs w:val="23"/>
        </w:rPr>
        <w:t>Diskuze</w:t>
      </w:r>
      <w:proofErr w:type="gramEnd"/>
    </w:p>
    <w:p w14:paraId="4530E530" w14:textId="77777777" w:rsidR="00144887" w:rsidRDefault="00144887" w:rsidP="00D11876">
      <w:pPr>
        <w:jc w:val="both"/>
        <w:rPr>
          <w:sz w:val="22"/>
          <w:szCs w:val="22"/>
        </w:rPr>
      </w:pPr>
    </w:p>
    <w:p w14:paraId="3146AAA7" w14:textId="62D9FAF7" w:rsidR="00D11876" w:rsidRPr="0089525B" w:rsidRDefault="00144887" w:rsidP="00D11876">
      <w:pPr>
        <w:jc w:val="both"/>
        <w:rPr>
          <w:sz w:val="22"/>
          <w:szCs w:val="22"/>
        </w:rPr>
      </w:pPr>
      <w:r>
        <w:rPr>
          <w:sz w:val="22"/>
          <w:szCs w:val="22"/>
        </w:rPr>
        <w:t xml:space="preserve">Předsedající </w:t>
      </w:r>
      <w:r w:rsidR="00DE44B8">
        <w:rPr>
          <w:sz w:val="22"/>
          <w:szCs w:val="22"/>
        </w:rPr>
        <w:t>navrh</w:t>
      </w:r>
      <w:r>
        <w:rPr>
          <w:sz w:val="22"/>
          <w:szCs w:val="22"/>
        </w:rPr>
        <w:t xml:space="preserve">l na ověřovatele dnešního </w:t>
      </w:r>
      <w:r w:rsidR="00DE44B8">
        <w:rPr>
          <w:sz w:val="22"/>
          <w:szCs w:val="22"/>
        </w:rPr>
        <w:t>zápisu</w:t>
      </w:r>
      <w:r>
        <w:rPr>
          <w:sz w:val="22"/>
          <w:szCs w:val="22"/>
        </w:rPr>
        <w:t xml:space="preserve"> z jednání valné </w:t>
      </w:r>
      <w:proofErr w:type="gramStart"/>
      <w:r>
        <w:rPr>
          <w:sz w:val="22"/>
          <w:szCs w:val="22"/>
        </w:rPr>
        <w:t>hromad</w:t>
      </w:r>
      <w:r w:rsidR="00DF2F53">
        <w:rPr>
          <w:sz w:val="22"/>
          <w:szCs w:val="22"/>
        </w:rPr>
        <w:t xml:space="preserve">y </w:t>
      </w:r>
      <w:r w:rsidR="00117809">
        <w:rPr>
          <w:sz w:val="22"/>
          <w:szCs w:val="22"/>
        </w:rPr>
        <w:t>:</w:t>
      </w:r>
      <w:proofErr w:type="gramEnd"/>
      <w:r w:rsidR="00117809">
        <w:rPr>
          <w:sz w:val="22"/>
          <w:szCs w:val="22"/>
        </w:rPr>
        <w:t>____________</w:t>
      </w:r>
    </w:p>
    <w:p w14:paraId="43358C1B" w14:textId="77777777" w:rsidR="00D11876" w:rsidRPr="0089525B" w:rsidRDefault="00D11876">
      <w:pPr>
        <w:jc w:val="both"/>
        <w:outlineLvl w:val="0"/>
        <w:rPr>
          <w:sz w:val="22"/>
          <w:szCs w:val="22"/>
          <w:u w:val="single"/>
        </w:rPr>
      </w:pPr>
    </w:p>
    <w:p w14:paraId="14658E57" w14:textId="25D9BBF9" w:rsidR="00D0167D" w:rsidRPr="0089525B" w:rsidRDefault="00622709">
      <w:pPr>
        <w:jc w:val="both"/>
        <w:outlineLvl w:val="0"/>
        <w:rPr>
          <w:rStyle w:val="dn"/>
          <w:b/>
          <w:bCs/>
          <w:sz w:val="22"/>
          <w:szCs w:val="22"/>
          <w:u w:val="single"/>
        </w:rPr>
      </w:pPr>
      <w:r w:rsidRPr="0089525B">
        <w:rPr>
          <w:rStyle w:val="dn"/>
          <w:b/>
          <w:bCs/>
          <w:sz w:val="22"/>
          <w:szCs w:val="22"/>
          <w:u w:val="single"/>
        </w:rPr>
        <w:t xml:space="preserve">Usnesení č. </w:t>
      </w:r>
      <w:r w:rsidR="0067443A">
        <w:rPr>
          <w:rStyle w:val="dn"/>
          <w:b/>
          <w:bCs/>
          <w:sz w:val="22"/>
          <w:szCs w:val="22"/>
          <w:u w:val="single"/>
        </w:rPr>
        <w:t>3</w:t>
      </w:r>
      <w:r w:rsidRPr="0089525B">
        <w:rPr>
          <w:rStyle w:val="dn"/>
          <w:b/>
          <w:bCs/>
          <w:sz w:val="22"/>
          <w:szCs w:val="22"/>
          <w:u w:val="single"/>
        </w:rPr>
        <w:t>/</w:t>
      </w:r>
      <w:r w:rsidR="002B7D28">
        <w:rPr>
          <w:rStyle w:val="dn"/>
          <w:b/>
          <w:bCs/>
          <w:sz w:val="22"/>
          <w:szCs w:val="22"/>
          <w:u w:val="single"/>
        </w:rPr>
        <w:t>1</w:t>
      </w:r>
      <w:r w:rsidR="0067443A">
        <w:rPr>
          <w:rStyle w:val="dn"/>
          <w:b/>
          <w:bCs/>
          <w:sz w:val="22"/>
          <w:szCs w:val="22"/>
          <w:u w:val="single"/>
        </w:rPr>
        <w:t>/2025</w:t>
      </w:r>
    </w:p>
    <w:p w14:paraId="171258C7" w14:textId="77777777" w:rsidR="00D0167D" w:rsidRPr="0089525B" w:rsidRDefault="00622709">
      <w:pPr>
        <w:jc w:val="both"/>
        <w:outlineLvl w:val="0"/>
        <w:rPr>
          <w:sz w:val="22"/>
          <w:szCs w:val="22"/>
        </w:rPr>
      </w:pPr>
      <w:r w:rsidRPr="0089525B">
        <w:rPr>
          <w:sz w:val="22"/>
          <w:szCs w:val="22"/>
        </w:rPr>
        <w:t>Valná hromada svazku obcí HRADUBICKÁ LABSKÁ po projednání</w:t>
      </w:r>
    </w:p>
    <w:p w14:paraId="35E49479" w14:textId="5ECAECE9" w:rsidR="00D0167D" w:rsidRPr="0089525B" w:rsidRDefault="00622709">
      <w:pPr>
        <w:jc w:val="both"/>
        <w:rPr>
          <w:sz w:val="22"/>
          <w:szCs w:val="22"/>
        </w:rPr>
      </w:pPr>
      <w:r w:rsidRPr="0089525B">
        <w:rPr>
          <w:rStyle w:val="dn"/>
          <w:b/>
          <w:bCs/>
          <w:sz w:val="22"/>
          <w:szCs w:val="22"/>
        </w:rPr>
        <w:t xml:space="preserve">Schvaluje </w:t>
      </w:r>
      <w:r w:rsidRPr="0089525B">
        <w:rPr>
          <w:sz w:val="22"/>
          <w:szCs w:val="22"/>
        </w:rPr>
        <w:t>program</w:t>
      </w:r>
      <w:r w:rsidR="00DE44B8">
        <w:rPr>
          <w:sz w:val="22"/>
          <w:szCs w:val="22"/>
        </w:rPr>
        <w:t xml:space="preserve"> </w:t>
      </w:r>
      <w:r w:rsidRPr="0089525B">
        <w:rPr>
          <w:sz w:val="22"/>
          <w:szCs w:val="22"/>
        </w:rPr>
        <w:t>dnešního zasedání</w:t>
      </w:r>
      <w:r w:rsidR="009D53DC">
        <w:rPr>
          <w:sz w:val="22"/>
          <w:szCs w:val="22"/>
        </w:rPr>
        <w:t>.</w:t>
      </w:r>
    </w:p>
    <w:p w14:paraId="1ABD5CFC" w14:textId="05115333" w:rsidR="00845157" w:rsidRPr="0089525B" w:rsidRDefault="00622709">
      <w:pPr>
        <w:jc w:val="both"/>
        <w:rPr>
          <w:sz w:val="22"/>
          <w:szCs w:val="22"/>
        </w:rPr>
      </w:pPr>
      <w:r w:rsidRPr="0089525B">
        <w:rPr>
          <w:rStyle w:val="dn"/>
          <w:b/>
          <w:bCs/>
          <w:sz w:val="22"/>
          <w:szCs w:val="22"/>
        </w:rPr>
        <w:t>Určuje</w:t>
      </w:r>
      <w:r w:rsidRPr="0089525B">
        <w:rPr>
          <w:sz w:val="22"/>
          <w:szCs w:val="22"/>
        </w:rPr>
        <w:t xml:space="preserve"> ověřovatele </w:t>
      </w:r>
      <w:r w:rsidR="0083691C" w:rsidRPr="0089525B">
        <w:rPr>
          <w:sz w:val="22"/>
          <w:szCs w:val="22"/>
        </w:rPr>
        <w:t>zápisu</w:t>
      </w:r>
      <w:r w:rsidR="006B2797" w:rsidRPr="0089525B">
        <w:rPr>
          <w:sz w:val="22"/>
          <w:szCs w:val="22"/>
        </w:rPr>
        <w:t xml:space="preserve"> </w:t>
      </w:r>
      <w:r w:rsidR="00144887">
        <w:rPr>
          <w:sz w:val="22"/>
          <w:szCs w:val="22"/>
        </w:rPr>
        <w:t xml:space="preserve">z dnešního jednání </w:t>
      </w:r>
      <w:r w:rsidR="00117809">
        <w:rPr>
          <w:sz w:val="22"/>
          <w:szCs w:val="22"/>
        </w:rPr>
        <w:t>______</w:t>
      </w:r>
    </w:p>
    <w:p w14:paraId="0B68126D" w14:textId="77777777" w:rsidR="00D0167D" w:rsidRPr="0089525B" w:rsidRDefault="00D0167D" w:rsidP="0036421E">
      <w:pPr>
        <w:autoSpaceDE w:val="0"/>
        <w:autoSpaceDN w:val="0"/>
        <w:adjustRightInd w:val="0"/>
        <w:jc w:val="both"/>
        <w:rPr>
          <w:rFonts w:eastAsia="Arial Unicode MS"/>
          <w:sz w:val="10"/>
          <w:szCs w:val="10"/>
        </w:rPr>
      </w:pP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89525B" w:rsidRPr="0089525B" w14:paraId="36070A1F" w14:textId="77777777" w:rsidTr="00CB64C2">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329785E3" w14:textId="77777777" w:rsidR="00D0167D" w:rsidRPr="0089525B" w:rsidRDefault="00622709" w:rsidP="0083691C">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F82855" w14:textId="358EAE67" w:rsidR="00D0167D" w:rsidRPr="0089525B" w:rsidRDefault="00D0167D" w:rsidP="0083691C">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304109" w14:textId="77777777" w:rsidR="00D0167D" w:rsidRPr="0089525B" w:rsidRDefault="00622709" w:rsidP="0083691C">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3BCF5D" w14:textId="37A617D1" w:rsidR="00D0167D" w:rsidRPr="0089525B" w:rsidRDefault="00D0167D" w:rsidP="0083691C">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8ED524" w14:textId="77777777" w:rsidR="00D0167D" w:rsidRPr="0089525B" w:rsidRDefault="00622709" w:rsidP="0083691C">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75937BF3" w14:textId="79EC71B5" w:rsidR="00D0167D" w:rsidRPr="0089525B" w:rsidRDefault="00D0167D" w:rsidP="0083691C">
            <w:pPr>
              <w:jc w:val="center"/>
            </w:pPr>
          </w:p>
        </w:tc>
      </w:tr>
      <w:tr w:rsidR="0089525B" w:rsidRPr="0089525B" w14:paraId="1A9F519B" w14:textId="77777777" w:rsidTr="00CB64C2">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8B992C" w14:textId="11ED7DDF" w:rsidR="00D0167D" w:rsidRDefault="00622709">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w:t>
            </w:r>
            <w:r w:rsidR="00235583" w:rsidRPr="0089525B">
              <w:rPr>
                <w:rFonts w:eastAsia="Arial Unicode MS" w:cs="Arial Unicode MS"/>
                <w:b/>
                <w:bCs/>
                <w:sz w:val="22"/>
                <w:szCs w:val="22"/>
                <w14:textOutline w14:w="0" w14:cap="flat" w14:cmpd="sng" w14:algn="ctr">
                  <w14:noFill/>
                  <w14:prstDash w14:val="solid"/>
                  <w14:bevel/>
                </w14:textOutline>
              </w:rPr>
              <w:t>o</w:t>
            </w:r>
          </w:p>
          <w:p w14:paraId="471C1004" w14:textId="5F7FEE3F" w:rsidR="001066E2" w:rsidRPr="0089525B" w:rsidRDefault="001066E2">
            <w:r>
              <w:t>-</w:t>
            </w:r>
          </w:p>
        </w:tc>
      </w:tr>
    </w:tbl>
    <w:p w14:paraId="28473441" w14:textId="77777777" w:rsidR="00BE7312" w:rsidRDefault="00BE7312">
      <w:pPr>
        <w:jc w:val="both"/>
        <w:rPr>
          <w:i/>
          <w:iCs/>
          <w:sz w:val="22"/>
          <w:szCs w:val="22"/>
        </w:rPr>
      </w:pPr>
    </w:p>
    <w:p w14:paraId="18E6CA57" w14:textId="77777777" w:rsidR="00703EED" w:rsidRDefault="00703EED">
      <w:pPr>
        <w:jc w:val="both"/>
        <w:rPr>
          <w:i/>
          <w:iCs/>
          <w:sz w:val="22"/>
          <w:szCs w:val="22"/>
        </w:rPr>
      </w:pPr>
    </w:p>
    <w:p w14:paraId="5E881E1C" w14:textId="77777777" w:rsidR="004D0F72" w:rsidRDefault="004D0F72" w:rsidP="003563A9">
      <w:pPr>
        <w:pStyle w:val="Odstavecseseznamem"/>
        <w:numPr>
          <w:ilvl w:val="0"/>
          <w:numId w:val="41"/>
        </w:numPr>
        <w:shd w:val="clear" w:color="auto" w:fill="EAF1DD" w:themeFill="accent3" w:themeFillTint="33"/>
        <w:ind w:left="284" w:hanging="284"/>
        <w:jc w:val="both"/>
        <w:rPr>
          <w:b/>
          <w:bCs/>
          <w:sz w:val="22"/>
          <w:szCs w:val="22"/>
          <w:u w:val="single"/>
        </w:rPr>
      </w:pPr>
      <w:r w:rsidRPr="003563A9">
        <w:rPr>
          <w:b/>
          <w:bCs/>
          <w:sz w:val="22"/>
          <w:szCs w:val="22"/>
          <w:u w:val="single"/>
        </w:rPr>
        <w:t>Informace o aktuálním stavu příprav projektu Cyklostezka Mechu a Perníku Hradec Králové</w:t>
      </w:r>
      <w:r w:rsidRPr="004D0F72">
        <w:rPr>
          <w:b/>
          <w:bCs/>
          <w:sz w:val="22"/>
          <w:szCs w:val="22"/>
          <w:u w:val="single"/>
        </w:rPr>
        <w:t xml:space="preserve"> – Pardubice</w:t>
      </w:r>
    </w:p>
    <w:p w14:paraId="488E8583" w14:textId="64A469F0" w:rsidR="00BB54D4" w:rsidRPr="003563A9" w:rsidRDefault="00BB54D4" w:rsidP="003563A9">
      <w:pPr>
        <w:shd w:val="clear" w:color="auto" w:fill="EAF1DD" w:themeFill="accent3" w:themeFillTint="33"/>
        <w:jc w:val="both"/>
        <w:rPr>
          <w:b/>
          <w:bCs/>
          <w:sz w:val="22"/>
          <w:szCs w:val="22"/>
          <w:u w:val="single"/>
        </w:rPr>
      </w:pPr>
      <w:r w:rsidRPr="003563A9">
        <w:rPr>
          <w:b/>
          <w:bCs/>
          <w:sz w:val="22"/>
          <w:szCs w:val="22"/>
          <w:u w:val="single"/>
        </w:rPr>
        <w:t xml:space="preserve">Návrh usnesení </w:t>
      </w:r>
      <w:r w:rsidRPr="003563A9">
        <w:rPr>
          <w:b/>
          <w:bCs/>
          <w:u w:val="single"/>
        </w:rPr>
        <w:t>3/2/2025</w:t>
      </w:r>
    </w:p>
    <w:p w14:paraId="3CE10E7C" w14:textId="77777777" w:rsidR="00BB54D4" w:rsidRDefault="00BB54D4" w:rsidP="0067443A">
      <w:pPr>
        <w:tabs>
          <w:tab w:val="left" w:pos="0"/>
        </w:tabs>
        <w:spacing w:before="80"/>
        <w:ind w:right="-431"/>
        <w:jc w:val="both"/>
        <w:rPr>
          <w:rFonts w:cs="Arial"/>
          <w:b/>
          <w:bCs/>
          <w:i/>
          <w:iCs/>
          <w:sz w:val="22"/>
          <w:szCs w:val="22"/>
          <w:u w:val="single"/>
        </w:rPr>
      </w:pPr>
    </w:p>
    <w:p w14:paraId="3E1B528C" w14:textId="321DD0D3" w:rsidR="0067443A" w:rsidRPr="004D0F72" w:rsidRDefault="0067443A" w:rsidP="0067443A">
      <w:pPr>
        <w:tabs>
          <w:tab w:val="left" w:pos="0"/>
        </w:tabs>
        <w:spacing w:before="80"/>
        <w:ind w:right="-431"/>
        <w:jc w:val="both"/>
        <w:rPr>
          <w:rFonts w:cs="Arial"/>
          <w:b/>
          <w:bCs/>
          <w:i/>
          <w:iCs/>
          <w:sz w:val="22"/>
          <w:szCs w:val="22"/>
          <w:u w:val="single"/>
        </w:rPr>
      </w:pPr>
      <w:r w:rsidRPr="004D0F72">
        <w:rPr>
          <w:rFonts w:cs="Arial"/>
          <w:b/>
          <w:bCs/>
          <w:i/>
          <w:iCs/>
          <w:sz w:val="22"/>
          <w:szCs w:val="22"/>
          <w:u w:val="single"/>
        </w:rPr>
        <w:t>Úsek Hradec Králové – Vysoká nad Labem</w:t>
      </w:r>
    </w:p>
    <w:p w14:paraId="393A8DD7" w14:textId="065C12BF" w:rsidR="0067443A" w:rsidRDefault="0067443A" w:rsidP="0067443A">
      <w:pPr>
        <w:tabs>
          <w:tab w:val="left" w:pos="0"/>
        </w:tabs>
        <w:ind w:right="-431"/>
        <w:jc w:val="both"/>
        <w:rPr>
          <w:rFonts w:cs="Arial"/>
          <w:sz w:val="22"/>
          <w:szCs w:val="22"/>
        </w:rPr>
      </w:pPr>
      <w:r w:rsidRPr="004D0F72">
        <w:rPr>
          <w:rFonts w:cs="Arial"/>
          <w:sz w:val="22"/>
          <w:szCs w:val="22"/>
        </w:rPr>
        <w:lastRenderedPageBreak/>
        <w:t>Stavba beze změň</w:t>
      </w:r>
      <w:r>
        <w:rPr>
          <w:rFonts w:cs="Arial"/>
          <w:sz w:val="22"/>
          <w:szCs w:val="22"/>
        </w:rPr>
        <w:t xml:space="preserve"> v době udržitelnosti, podána monitorovací zpráva. Řešena oprava poškozeného povrchu cyklostezky kořeny aleje topolů – informace o kooperaci s Povodím Labe, řeší to s ohledem na odbor životního prostředí. Aktuálně řešení dodavatele opravy.</w:t>
      </w:r>
    </w:p>
    <w:p w14:paraId="166047CD" w14:textId="77777777" w:rsidR="0067443A" w:rsidRDefault="0067443A" w:rsidP="0067443A">
      <w:pPr>
        <w:tabs>
          <w:tab w:val="left" w:pos="0"/>
        </w:tabs>
        <w:ind w:right="-431"/>
        <w:jc w:val="both"/>
        <w:rPr>
          <w:rFonts w:cs="Arial"/>
          <w:b/>
          <w:bCs/>
          <w:i/>
          <w:iCs/>
          <w:sz w:val="22"/>
          <w:szCs w:val="22"/>
        </w:rPr>
      </w:pPr>
    </w:p>
    <w:p w14:paraId="06AF3D05" w14:textId="77777777" w:rsidR="0067443A" w:rsidRDefault="0067443A" w:rsidP="0067443A">
      <w:pPr>
        <w:tabs>
          <w:tab w:val="left" w:pos="0"/>
        </w:tabs>
        <w:ind w:right="-431"/>
        <w:jc w:val="both"/>
        <w:rPr>
          <w:rFonts w:cs="Arial"/>
          <w:b/>
          <w:bCs/>
          <w:i/>
          <w:iCs/>
          <w:sz w:val="22"/>
          <w:szCs w:val="22"/>
        </w:rPr>
      </w:pPr>
    </w:p>
    <w:p w14:paraId="0BC4AF7A" w14:textId="77777777" w:rsidR="0067443A" w:rsidRPr="004D0F72" w:rsidRDefault="0067443A" w:rsidP="0067443A">
      <w:pPr>
        <w:tabs>
          <w:tab w:val="left" w:pos="0"/>
        </w:tabs>
        <w:ind w:right="-431"/>
        <w:jc w:val="both"/>
        <w:rPr>
          <w:rFonts w:cs="Arial"/>
          <w:b/>
          <w:bCs/>
          <w:i/>
          <w:iCs/>
          <w:sz w:val="22"/>
          <w:szCs w:val="22"/>
        </w:rPr>
      </w:pPr>
    </w:p>
    <w:p w14:paraId="138C99D0" w14:textId="77777777" w:rsidR="0067443A" w:rsidRPr="004D0F72" w:rsidRDefault="0067443A" w:rsidP="0067443A">
      <w:pPr>
        <w:tabs>
          <w:tab w:val="left" w:pos="0"/>
        </w:tabs>
        <w:spacing w:before="80"/>
        <w:ind w:right="-431"/>
        <w:jc w:val="both"/>
        <w:rPr>
          <w:rFonts w:cs="Arial"/>
          <w:b/>
          <w:bCs/>
          <w:i/>
          <w:iCs/>
          <w:sz w:val="22"/>
          <w:szCs w:val="22"/>
          <w:u w:val="single"/>
        </w:rPr>
      </w:pPr>
      <w:r w:rsidRPr="004D0F72">
        <w:rPr>
          <w:rFonts w:cs="Arial"/>
          <w:b/>
          <w:bCs/>
          <w:i/>
          <w:iCs/>
          <w:sz w:val="22"/>
          <w:szCs w:val="22"/>
          <w:u w:val="single"/>
        </w:rPr>
        <w:t>Úsek Vysoká nad Labem – Opatovice nad Labem</w:t>
      </w:r>
    </w:p>
    <w:p w14:paraId="13F586C6" w14:textId="77777777" w:rsidR="0067443A" w:rsidRDefault="0067443A" w:rsidP="0067443A">
      <w:pPr>
        <w:tabs>
          <w:tab w:val="left" w:pos="0"/>
        </w:tabs>
        <w:ind w:right="-431"/>
        <w:jc w:val="both"/>
        <w:rPr>
          <w:rFonts w:cs="Arial"/>
          <w:sz w:val="22"/>
          <w:szCs w:val="22"/>
        </w:rPr>
      </w:pPr>
      <w:r w:rsidRPr="004D0F72">
        <w:rPr>
          <w:rFonts w:cs="Arial"/>
          <w:sz w:val="22"/>
          <w:szCs w:val="22"/>
        </w:rPr>
        <w:t>Dokončena dokumentace pro stavení povolení</w:t>
      </w:r>
      <w:r>
        <w:rPr>
          <w:rFonts w:cs="Arial"/>
          <w:sz w:val="22"/>
          <w:szCs w:val="22"/>
        </w:rPr>
        <w:t>. V současné době chybí pro zajištění dokumentace ke stavebnímu povolení tyto potřebné doklady:</w:t>
      </w:r>
    </w:p>
    <w:p w14:paraId="4D4014F9" w14:textId="77777777" w:rsidR="0067443A" w:rsidRPr="00097AAC" w:rsidRDefault="0067443A" w:rsidP="0067443A">
      <w:pPr>
        <w:pStyle w:val="Odstavecseseznamem"/>
        <w:numPr>
          <w:ilvl w:val="0"/>
          <w:numId w:val="34"/>
        </w:numPr>
        <w:tabs>
          <w:tab w:val="left" w:pos="0"/>
        </w:tabs>
        <w:ind w:right="-431"/>
        <w:jc w:val="both"/>
        <w:rPr>
          <w:rFonts w:cs="Arial"/>
          <w:sz w:val="22"/>
          <w:szCs w:val="22"/>
        </w:rPr>
      </w:pPr>
      <w:r>
        <w:rPr>
          <w:rFonts w:cs="Arial"/>
          <w:i/>
          <w:iCs/>
          <w:sz w:val="22"/>
          <w:szCs w:val="22"/>
        </w:rPr>
        <w:t>Souhlasy vlastníků v dotčeném území na koordinační situaci nejsou stále</w:t>
      </w:r>
    </w:p>
    <w:p w14:paraId="2E717364" w14:textId="77777777" w:rsidR="0067443A" w:rsidRPr="0088713B" w:rsidRDefault="0067443A" w:rsidP="0067443A">
      <w:pPr>
        <w:pStyle w:val="Odstavecseseznamem"/>
        <w:numPr>
          <w:ilvl w:val="0"/>
          <w:numId w:val="34"/>
        </w:numPr>
        <w:tabs>
          <w:tab w:val="left" w:pos="0"/>
        </w:tabs>
        <w:ind w:right="-431"/>
        <w:jc w:val="both"/>
        <w:rPr>
          <w:rFonts w:cs="Arial"/>
          <w:sz w:val="22"/>
          <w:szCs w:val="22"/>
        </w:rPr>
      </w:pPr>
      <w:r>
        <w:rPr>
          <w:rFonts w:cs="Arial"/>
          <w:i/>
          <w:iCs/>
          <w:sz w:val="22"/>
          <w:szCs w:val="22"/>
        </w:rPr>
        <w:t>Záměr byl aktualizován v rámci ITI</w:t>
      </w:r>
    </w:p>
    <w:p w14:paraId="5164A27C" w14:textId="0107DAED" w:rsidR="0067443A" w:rsidRPr="00097AAC" w:rsidRDefault="0067443A" w:rsidP="0067443A">
      <w:pPr>
        <w:pStyle w:val="Odstavecseseznamem"/>
        <w:numPr>
          <w:ilvl w:val="0"/>
          <w:numId w:val="34"/>
        </w:numPr>
        <w:tabs>
          <w:tab w:val="left" w:pos="0"/>
        </w:tabs>
        <w:ind w:right="-431"/>
        <w:jc w:val="both"/>
        <w:rPr>
          <w:rFonts w:cs="Arial"/>
          <w:sz w:val="22"/>
          <w:szCs w:val="22"/>
        </w:rPr>
      </w:pPr>
      <w:r>
        <w:rPr>
          <w:rFonts w:cs="Arial"/>
          <w:i/>
          <w:iCs/>
          <w:sz w:val="22"/>
          <w:szCs w:val="22"/>
        </w:rPr>
        <w:t>Je aktualizováno finanční zajištění a je v přípravě stavba na rok 2026</w:t>
      </w:r>
    </w:p>
    <w:p w14:paraId="1CBA631D" w14:textId="77777777" w:rsidR="0067443A" w:rsidRPr="00165BEF" w:rsidRDefault="0067443A" w:rsidP="0067443A">
      <w:pPr>
        <w:pStyle w:val="Odstavecseseznamem"/>
        <w:tabs>
          <w:tab w:val="left" w:pos="0"/>
        </w:tabs>
        <w:ind w:right="-431"/>
        <w:jc w:val="both"/>
        <w:rPr>
          <w:rFonts w:cs="Arial"/>
          <w:sz w:val="22"/>
          <w:szCs w:val="22"/>
        </w:rPr>
      </w:pPr>
    </w:p>
    <w:p w14:paraId="357910E0" w14:textId="77777777" w:rsidR="0067443A" w:rsidRPr="004D0F72" w:rsidRDefault="0067443A" w:rsidP="0067443A">
      <w:pPr>
        <w:tabs>
          <w:tab w:val="left" w:pos="0"/>
        </w:tabs>
        <w:spacing w:before="80"/>
        <w:ind w:right="-431"/>
        <w:jc w:val="both"/>
        <w:rPr>
          <w:rFonts w:cs="Arial"/>
          <w:b/>
          <w:bCs/>
          <w:i/>
          <w:iCs/>
          <w:sz w:val="22"/>
          <w:szCs w:val="22"/>
          <w:u w:val="single"/>
        </w:rPr>
      </w:pPr>
      <w:r w:rsidRPr="004D0F72">
        <w:rPr>
          <w:rFonts w:cs="Arial"/>
          <w:b/>
          <w:bCs/>
          <w:i/>
          <w:iCs/>
          <w:sz w:val="22"/>
          <w:szCs w:val="22"/>
          <w:u w:val="single"/>
        </w:rPr>
        <w:t>Opatovice – Dříteč</w:t>
      </w:r>
    </w:p>
    <w:p w14:paraId="008923D7" w14:textId="77777777" w:rsidR="0067443A" w:rsidRDefault="0067443A" w:rsidP="0067443A">
      <w:pPr>
        <w:tabs>
          <w:tab w:val="left" w:pos="0"/>
        </w:tabs>
        <w:ind w:right="-431"/>
        <w:jc w:val="both"/>
        <w:rPr>
          <w:rFonts w:cs="Arial"/>
          <w:sz w:val="22"/>
          <w:szCs w:val="22"/>
        </w:rPr>
      </w:pPr>
      <w:r w:rsidRPr="004D0F72">
        <w:rPr>
          <w:rFonts w:cs="Arial"/>
          <w:sz w:val="22"/>
          <w:szCs w:val="22"/>
        </w:rPr>
        <w:t>Jsou hotové záborové elaboráty. Celkový výkup pozemků je za 1.85 mil. Kč. Aktuálně chybí financování na celkové výkupy v plném rozsahu</w:t>
      </w:r>
      <w:r>
        <w:rPr>
          <w:rFonts w:cs="Arial"/>
          <w:sz w:val="22"/>
          <w:szCs w:val="22"/>
        </w:rPr>
        <w:t xml:space="preserve"> – částečně již plněno z dotací Pardubického kraje.</w:t>
      </w:r>
      <w:r w:rsidRPr="004D0F72">
        <w:rPr>
          <w:rFonts w:cs="Arial"/>
          <w:sz w:val="22"/>
          <w:szCs w:val="22"/>
        </w:rPr>
        <w:t xml:space="preserve"> </w:t>
      </w:r>
      <w:r>
        <w:rPr>
          <w:rFonts w:cs="Arial"/>
          <w:sz w:val="22"/>
          <w:szCs w:val="22"/>
        </w:rPr>
        <w:t>Proběhlo jednání s majoritními vlastníky na tomto úseku – je třeba nechat zpracovat znalecké posudky na zeleň a doplnit jejich podmínky do zadání ÚP Dříteč.</w:t>
      </w:r>
    </w:p>
    <w:p w14:paraId="2830A701" w14:textId="77777777" w:rsidR="0067443A" w:rsidRPr="004D0F72" w:rsidRDefault="0067443A" w:rsidP="0067443A">
      <w:pPr>
        <w:tabs>
          <w:tab w:val="left" w:pos="0"/>
        </w:tabs>
        <w:ind w:right="-431"/>
        <w:jc w:val="both"/>
        <w:rPr>
          <w:rFonts w:cs="Arial"/>
          <w:sz w:val="22"/>
          <w:szCs w:val="22"/>
        </w:rPr>
      </w:pPr>
    </w:p>
    <w:p w14:paraId="6D83982B" w14:textId="77777777" w:rsidR="0067443A" w:rsidRPr="004D0F72" w:rsidRDefault="0067443A" w:rsidP="0067443A">
      <w:pPr>
        <w:tabs>
          <w:tab w:val="left" w:pos="0"/>
        </w:tabs>
        <w:spacing w:before="80"/>
        <w:ind w:right="-431"/>
        <w:jc w:val="both"/>
        <w:rPr>
          <w:rFonts w:cs="Arial"/>
          <w:b/>
          <w:bCs/>
          <w:i/>
          <w:iCs/>
          <w:sz w:val="22"/>
          <w:szCs w:val="22"/>
          <w:u w:val="single"/>
        </w:rPr>
      </w:pPr>
      <w:r w:rsidRPr="004D0F72">
        <w:rPr>
          <w:rFonts w:cs="Arial"/>
          <w:b/>
          <w:bCs/>
          <w:i/>
          <w:iCs/>
          <w:sz w:val="22"/>
          <w:szCs w:val="22"/>
          <w:u w:val="single"/>
        </w:rPr>
        <w:t>Úseky Dříteč – Němčice – Hrad Kunětická Hora</w:t>
      </w:r>
    </w:p>
    <w:p w14:paraId="6C71A7E9" w14:textId="77777777" w:rsidR="0067443A" w:rsidRDefault="0067443A" w:rsidP="0067443A">
      <w:pPr>
        <w:tabs>
          <w:tab w:val="left" w:pos="0"/>
        </w:tabs>
        <w:ind w:right="-431"/>
        <w:jc w:val="both"/>
        <w:rPr>
          <w:rFonts w:cs="Arial"/>
          <w:i/>
          <w:iCs/>
          <w:sz w:val="22"/>
          <w:szCs w:val="22"/>
        </w:rPr>
      </w:pPr>
      <w:r>
        <w:rPr>
          <w:rFonts w:cs="Arial"/>
          <w:i/>
          <w:iCs/>
          <w:sz w:val="22"/>
          <w:szCs w:val="22"/>
        </w:rPr>
        <w:t>Dříteč – Udržitelnost</w:t>
      </w:r>
    </w:p>
    <w:p w14:paraId="5F4388A8" w14:textId="77777777" w:rsidR="0067443A" w:rsidRDefault="0067443A" w:rsidP="0067443A">
      <w:pPr>
        <w:tabs>
          <w:tab w:val="left" w:pos="0"/>
        </w:tabs>
        <w:ind w:right="-431"/>
        <w:jc w:val="both"/>
        <w:rPr>
          <w:rFonts w:cs="Arial"/>
          <w:i/>
          <w:iCs/>
          <w:sz w:val="22"/>
          <w:szCs w:val="22"/>
        </w:rPr>
      </w:pPr>
      <w:r>
        <w:rPr>
          <w:rFonts w:cs="Arial"/>
          <w:i/>
          <w:iCs/>
          <w:sz w:val="22"/>
          <w:szCs w:val="22"/>
        </w:rPr>
        <w:t>Němčice – Udržitelnost</w:t>
      </w:r>
    </w:p>
    <w:p w14:paraId="3CDE8E57" w14:textId="77777777" w:rsidR="0067443A" w:rsidRPr="004C74FC" w:rsidRDefault="0067443A" w:rsidP="0067443A">
      <w:pPr>
        <w:tabs>
          <w:tab w:val="left" w:pos="0"/>
        </w:tabs>
        <w:ind w:right="-431"/>
        <w:jc w:val="both"/>
        <w:rPr>
          <w:rFonts w:cs="Arial"/>
          <w:i/>
          <w:iCs/>
          <w:sz w:val="22"/>
          <w:szCs w:val="22"/>
        </w:rPr>
      </w:pPr>
    </w:p>
    <w:p w14:paraId="41077C5E" w14:textId="77777777" w:rsidR="0067443A" w:rsidRPr="004D0F72" w:rsidRDefault="0067443A" w:rsidP="0067443A">
      <w:pPr>
        <w:tabs>
          <w:tab w:val="left" w:pos="0"/>
        </w:tabs>
        <w:spacing w:before="80"/>
        <w:ind w:right="-431"/>
        <w:jc w:val="both"/>
        <w:rPr>
          <w:rFonts w:cs="Arial"/>
          <w:b/>
          <w:bCs/>
          <w:i/>
          <w:iCs/>
          <w:sz w:val="22"/>
          <w:szCs w:val="22"/>
          <w:u w:val="single"/>
        </w:rPr>
      </w:pPr>
      <w:r w:rsidRPr="004D0F72">
        <w:rPr>
          <w:rFonts w:cs="Arial"/>
          <w:b/>
          <w:bCs/>
          <w:i/>
          <w:iCs/>
          <w:sz w:val="22"/>
          <w:szCs w:val="22"/>
          <w:u w:val="single"/>
        </w:rPr>
        <w:t>Úsek propojka Brozany</w:t>
      </w:r>
    </w:p>
    <w:p w14:paraId="573AF70B" w14:textId="77777777" w:rsidR="0067443A" w:rsidRPr="004D0F72" w:rsidRDefault="0067443A" w:rsidP="0067443A">
      <w:pPr>
        <w:tabs>
          <w:tab w:val="left" w:pos="0"/>
        </w:tabs>
        <w:ind w:right="-431"/>
        <w:jc w:val="both"/>
        <w:rPr>
          <w:rFonts w:cs="Arial"/>
          <w:sz w:val="22"/>
          <w:szCs w:val="22"/>
        </w:rPr>
      </w:pPr>
      <w:r w:rsidRPr="004D0F72">
        <w:rPr>
          <w:rFonts w:cs="Arial"/>
          <w:sz w:val="22"/>
          <w:szCs w:val="22"/>
        </w:rPr>
        <w:t xml:space="preserve">Aktuálně beze změn. </w:t>
      </w:r>
    </w:p>
    <w:p w14:paraId="0C24331F" w14:textId="77777777" w:rsidR="0067443A" w:rsidRPr="004D0F72" w:rsidRDefault="0067443A" w:rsidP="0067443A">
      <w:pPr>
        <w:tabs>
          <w:tab w:val="left" w:pos="0"/>
        </w:tabs>
        <w:spacing w:before="80"/>
        <w:ind w:right="-431"/>
        <w:jc w:val="both"/>
        <w:rPr>
          <w:rFonts w:cs="Arial"/>
          <w:b/>
          <w:bCs/>
          <w:i/>
          <w:iCs/>
          <w:sz w:val="22"/>
          <w:szCs w:val="22"/>
          <w:u w:val="single"/>
        </w:rPr>
      </w:pPr>
      <w:r w:rsidRPr="004D0F72">
        <w:rPr>
          <w:rFonts w:cs="Arial"/>
          <w:b/>
          <w:bCs/>
          <w:i/>
          <w:iCs/>
          <w:sz w:val="22"/>
          <w:szCs w:val="22"/>
          <w:u w:val="single"/>
        </w:rPr>
        <w:t>Úsek Dříteč – Sezemice</w:t>
      </w:r>
      <w:r w:rsidRPr="004D0F72">
        <w:rPr>
          <w:rFonts w:cs="Arial"/>
          <w:b/>
          <w:bCs/>
          <w:i/>
          <w:iCs/>
          <w:sz w:val="22"/>
          <w:szCs w:val="22"/>
          <w:u w:val="single"/>
        </w:rPr>
        <w:tab/>
      </w:r>
    </w:p>
    <w:p w14:paraId="63C9E2BC" w14:textId="77777777" w:rsidR="0067443A" w:rsidRPr="004D0F72" w:rsidRDefault="0067443A" w:rsidP="0067443A">
      <w:pPr>
        <w:tabs>
          <w:tab w:val="left" w:pos="0"/>
        </w:tabs>
        <w:ind w:right="-431"/>
        <w:jc w:val="both"/>
        <w:rPr>
          <w:rFonts w:cs="Arial"/>
          <w:sz w:val="22"/>
          <w:szCs w:val="22"/>
        </w:rPr>
      </w:pPr>
      <w:r>
        <w:rPr>
          <w:rFonts w:cs="Arial"/>
          <w:sz w:val="22"/>
          <w:szCs w:val="22"/>
        </w:rPr>
        <w:t>Aktualizovány zábory vlastníků – bude zasláno na obce s dotazy o kontakty na vlastníky.</w:t>
      </w:r>
    </w:p>
    <w:p w14:paraId="530C2228" w14:textId="77777777" w:rsidR="0067443A" w:rsidRPr="004D0F72" w:rsidRDefault="0067443A" w:rsidP="0067443A">
      <w:pPr>
        <w:tabs>
          <w:tab w:val="left" w:pos="0"/>
        </w:tabs>
        <w:spacing w:before="80"/>
        <w:ind w:right="-431"/>
        <w:jc w:val="both"/>
        <w:rPr>
          <w:rFonts w:cs="Arial"/>
          <w:b/>
          <w:bCs/>
          <w:i/>
          <w:iCs/>
          <w:sz w:val="22"/>
          <w:szCs w:val="22"/>
          <w:u w:val="single"/>
        </w:rPr>
      </w:pPr>
      <w:r w:rsidRPr="004D0F72">
        <w:rPr>
          <w:rFonts w:cs="Arial"/>
          <w:b/>
          <w:bCs/>
          <w:i/>
          <w:iCs/>
          <w:sz w:val="22"/>
          <w:szCs w:val="22"/>
          <w:u w:val="single"/>
        </w:rPr>
        <w:t>Úsek Ráby – Kunětice</w:t>
      </w:r>
    </w:p>
    <w:p w14:paraId="13874CE6" w14:textId="77777777" w:rsidR="0067443A" w:rsidRDefault="0067443A" w:rsidP="0067443A">
      <w:pPr>
        <w:tabs>
          <w:tab w:val="left" w:pos="0"/>
        </w:tabs>
        <w:spacing w:before="80"/>
        <w:ind w:right="-431"/>
        <w:jc w:val="both"/>
        <w:rPr>
          <w:rFonts w:cs="Arial"/>
          <w:sz w:val="22"/>
          <w:szCs w:val="22"/>
        </w:rPr>
      </w:pPr>
      <w:r>
        <w:rPr>
          <w:rFonts w:cs="Arial"/>
          <w:sz w:val="22"/>
          <w:szCs w:val="22"/>
        </w:rPr>
        <w:t>Aktualizovány zábory vlastníků – bude zasláno na obce s dotazy o kontakty na vlastníky. Proběhlo jednání s vlastníky 20.11.2024.</w:t>
      </w:r>
    </w:p>
    <w:p w14:paraId="489DCA67" w14:textId="77777777" w:rsidR="0067443A" w:rsidRPr="006C4DC2" w:rsidRDefault="0067443A" w:rsidP="0067443A">
      <w:pPr>
        <w:tabs>
          <w:tab w:val="left" w:pos="0"/>
        </w:tabs>
        <w:spacing w:before="80"/>
        <w:ind w:right="-431"/>
        <w:jc w:val="both"/>
        <w:rPr>
          <w:rFonts w:cs="Arial"/>
          <w:sz w:val="22"/>
          <w:szCs w:val="22"/>
        </w:rPr>
      </w:pPr>
      <w:r w:rsidRPr="004D0F72">
        <w:rPr>
          <w:rFonts w:cs="Arial"/>
          <w:b/>
          <w:bCs/>
          <w:i/>
          <w:iCs/>
          <w:sz w:val="22"/>
          <w:szCs w:val="22"/>
          <w:u w:val="single"/>
        </w:rPr>
        <w:t>Úsek Hrobice – Němčice (Dříteč)</w:t>
      </w:r>
    </w:p>
    <w:p w14:paraId="686AA9C2" w14:textId="77777777" w:rsidR="0067443A" w:rsidRDefault="0067443A" w:rsidP="0067443A">
      <w:pPr>
        <w:tabs>
          <w:tab w:val="left" w:pos="0"/>
        </w:tabs>
        <w:spacing w:before="80"/>
        <w:ind w:right="-431"/>
        <w:jc w:val="both"/>
        <w:rPr>
          <w:rFonts w:cs="Arial"/>
          <w:sz w:val="22"/>
          <w:szCs w:val="22"/>
        </w:rPr>
      </w:pPr>
      <w:r>
        <w:rPr>
          <w:rFonts w:cs="Arial"/>
          <w:sz w:val="22"/>
          <w:szCs w:val="22"/>
        </w:rPr>
        <w:t>Aktualizovány zábory vlastníků – bude zasláno na obce s dotazy o kontakty na vlastníky.</w:t>
      </w:r>
    </w:p>
    <w:p w14:paraId="5EFF573C" w14:textId="77777777" w:rsidR="0067443A" w:rsidRDefault="0067443A" w:rsidP="0067443A">
      <w:pPr>
        <w:jc w:val="both"/>
        <w:rPr>
          <w:i/>
          <w:iCs/>
          <w:sz w:val="22"/>
          <w:szCs w:val="22"/>
        </w:rPr>
      </w:pPr>
    </w:p>
    <w:p w14:paraId="2EFF14B1" w14:textId="77777777" w:rsidR="00C9747A" w:rsidRDefault="00C9747A">
      <w:pPr>
        <w:jc w:val="both"/>
        <w:rPr>
          <w:i/>
          <w:iCs/>
          <w:sz w:val="22"/>
          <w:szCs w:val="22"/>
        </w:rPr>
      </w:pPr>
    </w:p>
    <w:p w14:paraId="77E0585D" w14:textId="26AF066C" w:rsidR="00FA0FEE" w:rsidRPr="0089525B" w:rsidRDefault="00FA0FEE" w:rsidP="00FA0FEE">
      <w:pPr>
        <w:jc w:val="both"/>
        <w:outlineLvl w:val="0"/>
        <w:rPr>
          <w:rStyle w:val="dn"/>
          <w:b/>
          <w:bCs/>
          <w:sz w:val="22"/>
          <w:szCs w:val="22"/>
          <w:u w:val="single"/>
        </w:rPr>
      </w:pPr>
      <w:r w:rsidRPr="0089525B">
        <w:rPr>
          <w:rStyle w:val="dn"/>
          <w:b/>
          <w:bCs/>
          <w:sz w:val="22"/>
          <w:szCs w:val="22"/>
          <w:u w:val="single"/>
        </w:rPr>
        <w:t xml:space="preserve">Usnesení č. </w:t>
      </w:r>
      <w:r w:rsidR="0067443A">
        <w:rPr>
          <w:rStyle w:val="dn"/>
          <w:b/>
          <w:bCs/>
          <w:sz w:val="22"/>
          <w:szCs w:val="22"/>
          <w:u w:val="single"/>
        </w:rPr>
        <w:t>3/</w:t>
      </w:r>
      <w:r w:rsidR="00BB54D4">
        <w:rPr>
          <w:rStyle w:val="dn"/>
          <w:b/>
          <w:bCs/>
          <w:sz w:val="22"/>
          <w:szCs w:val="22"/>
          <w:u w:val="single"/>
        </w:rPr>
        <w:t>2</w:t>
      </w:r>
      <w:r w:rsidR="0067443A">
        <w:rPr>
          <w:rStyle w:val="dn"/>
          <w:b/>
          <w:bCs/>
          <w:sz w:val="22"/>
          <w:szCs w:val="22"/>
          <w:u w:val="single"/>
        </w:rPr>
        <w:t>/2025</w:t>
      </w:r>
    </w:p>
    <w:p w14:paraId="38125995" w14:textId="77777777" w:rsidR="00FA0FEE" w:rsidRPr="0089525B" w:rsidRDefault="00FA0FEE" w:rsidP="00FA0FEE">
      <w:pPr>
        <w:jc w:val="both"/>
        <w:rPr>
          <w:sz w:val="22"/>
          <w:szCs w:val="22"/>
        </w:rPr>
      </w:pPr>
      <w:r w:rsidRPr="0089525B">
        <w:rPr>
          <w:rStyle w:val="dn"/>
          <w:b/>
          <w:bCs/>
          <w:sz w:val="22"/>
          <w:szCs w:val="22"/>
        </w:rPr>
        <w:t xml:space="preserve">Valná hromada bere na vědomí </w:t>
      </w:r>
      <w:r w:rsidRPr="0089525B">
        <w:rPr>
          <w:rStyle w:val="dn"/>
          <w:sz w:val="22"/>
          <w:szCs w:val="22"/>
        </w:rPr>
        <w:t>zprávu projektového manažera o aktuálním stavu příprav projektu cyklostezka Mechu a Perníku Hradec Králové – Pardubice</w:t>
      </w:r>
      <w:r>
        <w:rPr>
          <w:rStyle w:val="dn"/>
          <w:sz w:val="22"/>
          <w:szCs w:val="22"/>
        </w:rPr>
        <w:t>.</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F00E9C" w:rsidRPr="0089525B" w14:paraId="37A9815C"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1924F2F9"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8A0516" w14:textId="77777777" w:rsidR="00F00E9C" w:rsidRPr="0089525B" w:rsidRDefault="00F00E9C"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F1F388"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18A0BE" w14:textId="77777777" w:rsidR="00F00E9C" w:rsidRPr="0089525B" w:rsidRDefault="00F00E9C"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DB67ED"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362EACD7" w14:textId="77777777" w:rsidR="00F00E9C" w:rsidRPr="0089525B" w:rsidRDefault="00F00E9C" w:rsidP="00F923A3">
            <w:pPr>
              <w:jc w:val="center"/>
            </w:pPr>
          </w:p>
        </w:tc>
      </w:tr>
      <w:tr w:rsidR="00F00E9C" w:rsidRPr="0089525B" w14:paraId="4E346BB2"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D47B50" w14:textId="77777777" w:rsidR="00F00E9C" w:rsidRDefault="00F00E9C"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7E8BA48B" w14:textId="77777777" w:rsidR="00F00E9C" w:rsidRPr="0089525B" w:rsidRDefault="00F00E9C" w:rsidP="00F923A3">
            <w:r>
              <w:t>-</w:t>
            </w:r>
          </w:p>
        </w:tc>
      </w:tr>
    </w:tbl>
    <w:p w14:paraId="4B91867C" w14:textId="50BB9DDA" w:rsidR="00EE311A" w:rsidRDefault="00EE311A" w:rsidP="00EE311A">
      <w:pPr>
        <w:pStyle w:val="Normlnweb"/>
        <w:spacing w:before="0" w:beforeAutospacing="0" w:after="120" w:afterAutospacing="0"/>
        <w:jc w:val="both"/>
      </w:pPr>
    </w:p>
    <w:p w14:paraId="708D972C" w14:textId="77777777" w:rsidR="0067443A" w:rsidRDefault="0067443A" w:rsidP="003563A9">
      <w:pPr>
        <w:pStyle w:val="Odstavecseseznamem"/>
        <w:numPr>
          <w:ilvl w:val="0"/>
          <w:numId w:val="41"/>
        </w:numPr>
        <w:shd w:val="clear" w:color="auto" w:fill="EAF1DD" w:themeFill="accent3" w:themeFillTint="33"/>
        <w:ind w:left="284" w:hanging="284"/>
        <w:jc w:val="both"/>
        <w:rPr>
          <w:b/>
          <w:bCs/>
          <w:sz w:val="22"/>
          <w:szCs w:val="22"/>
          <w:u w:val="single"/>
        </w:rPr>
      </w:pPr>
      <w:r w:rsidRPr="00EC3845">
        <w:rPr>
          <w:b/>
          <w:bCs/>
          <w:sz w:val="22"/>
          <w:szCs w:val="22"/>
          <w:u w:val="single"/>
        </w:rPr>
        <w:t>Schválení smluv o dotac</w:t>
      </w:r>
      <w:r>
        <w:rPr>
          <w:b/>
          <w:bCs/>
          <w:sz w:val="22"/>
          <w:szCs w:val="22"/>
          <w:u w:val="single"/>
        </w:rPr>
        <w:t>ích</w:t>
      </w:r>
      <w:r w:rsidRPr="00EC3845">
        <w:rPr>
          <w:b/>
          <w:bCs/>
          <w:sz w:val="22"/>
          <w:szCs w:val="22"/>
          <w:u w:val="single"/>
        </w:rPr>
        <w:t xml:space="preserve"> Pardubického kraje</w:t>
      </w:r>
    </w:p>
    <w:p w14:paraId="524202CD" w14:textId="12810FE1" w:rsidR="00BB54D4" w:rsidRPr="003563A9" w:rsidRDefault="00BB54D4" w:rsidP="003563A9">
      <w:pPr>
        <w:shd w:val="clear" w:color="auto" w:fill="EAF1DD" w:themeFill="accent3" w:themeFillTint="33"/>
        <w:jc w:val="both"/>
        <w:rPr>
          <w:b/>
          <w:bCs/>
          <w:sz w:val="22"/>
          <w:szCs w:val="22"/>
          <w:u w:val="single"/>
        </w:rPr>
      </w:pPr>
      <w:r w:rsidRPr="003563A9">
        <w:rPr>
          <w:b/>
          <w:bCs/>
          <w:sz w:val="22"/>
          <w:szCs w:val="22"/>
          <w:u w:val="single"/>
        </w:rPr>
        <w:t xml:space="preserve">Návrh usnesení </w:t>
      </w:r>
      <w:r w:rsidRPr="003563A9">
        <w:rPr>
          <w:b/>
          <w:bCs/>
          <w:u w:val="single"/>
        </w:rPr>
        <w:t>3/3/2025</w:t>
      </w:r>
    </w:p>
    <w:p w14:paraId="6A51CB37" w14:textId="211A5882" w:rsidR="0067443A" w:rsidRDefault="00BB54D4" w:rsidP="0067443A">
      <w:pPr>
        <w:jc w:val="both"/>
        <w:rPr>
          <w:rFonts w:eastAsia="Arial Unicode MS"/>
          <w:sz w:val="22"/>
          <w:szCs w:val="22"/>
        </w:rPr>
      </w:pPr>
      <w:r>
        <w:rPr>
          <w:rFonts w:eastAsia="Arial Unicode MS"/>
          <w:sz w:val="22"/>
          <w:szCs w:val="22"/>
        </w:rPr>
        <w:t>V současné době má svazek obcí otevřeny tyto smlouvy o dotacích:</w:t>
      </w:r>
    </w:p>
    <w:p w14:paraId="5D3FB66E" w14:textId="184D8A61" w:rsidR="0067443A" w:rsidRDefault="0067443A" w:rsidP="0067443A">
      <w:pPr>
        <w:jc w:val="both"/>
        <w:rPr>
          <w:rFonts w:eastAsia="Arial Unicode MS"/>
          <w:sz w:val="22"/>
          <w:szCs w:val="22"/>
        </w:rPr>
      </w:pPr>
      <w:r w:rsidRPr="003476D3">
        <w:rPr>
          <w:rFonts w:eastAsia="Arial Unicode MS"/>
          <w:sz w:val="22"/>
          <w:szCs w:val="22"/>
        </w:rPr>
        <w:t xml:space="preserve">OKSCR/24/24003 </w:t>
      </w:r>
      <w:r>
        <w:rPr>
          <w:rFonts w:eastAsia="Arial Unicode MS"/>
          <w:sz w:val="22"/>
          <w:szCs w:val="22"/>
        </w:rPr>
        <w:t>–</w:t>
      </w:r>
      <w:r w:rsidRPr="003476D3">
        <w:rPr>
          <w:rFonts w:eastAsia="Arial Unicode MS"/>
          <w:sz w:val="22"/>
          <w:szCs w:val="22"/>
        </w:rPr>
        <w:t xml:space="preserve"> „Výkupy pozemků, související průzkumy a geodetické činnosti a administrativní činnost pro cyklostezku Mechu a Perníku, Hradec Králové </w:t>
      </w:r>
      <w:r>
        <w:rPr>
          <w:rFonts w:eastAsia="Arial Unicode MS"/>
          <w:sz w:val="22"/>
          <w:szCs w:val="22"/>
        </w:rPr>
        <w:t>–</w:t>
      </w:r>
      <w:r w:rsidRPr="003476D3">
        <w:rPr>
          <w:rFonts w:eastAsia="Arial Unicode MS"/>
          <w:sz w:val="22"/>
          <w:szCs w:val="22"/>
        </w:rPr>
        <w:t xml:space="preserve"> Pardubice“</w:t>
      </w:r>
      <w:r>
        <w:rPr>
          <w:rFonts w:eastAsia="Arial Unicode MS"/>
          <w:sz w:val="22"/>
          <w:szCs w:val="22"/>
        </w:rPr>
        <w:t xml:space="preserve"> </w:t>
      </w:r>
      <w:r w:rsidRPr="003476D3">
        <w:rPr>
          <w:rFonts w:eastAsia="Arial Unicode MS"/>
          <w:sz w:val="22"/>
          <w:szCs w:val="22"/>
        </w:rPr>
        <w:t>v</w:t>
      </w:r>
      <w:r>
        <w:rPr>
          <w:rFonts w:eastAsia="Arial Unicode MS"/>
          <w:sz w:val="22"/>
          <w:szCs w:val="22"/>
        </w:rPr>
        <w:t> </w:t>
      </w:r>
      <w:r w:rsidRPr="003476D3">
        <w:rPr>
          <w:rFonts w:eastAsia="Arial Unicode MS"/>
          <w:sz w:val="22"/>
          <w:szCs w:val="22"/>
        </w:rPr>
        <w:t xml:space="preserve">celkové výši </w:t>
      </w:r>
      <w:r>
        <w:rPr>
          <w:rFonts w:eastAsia="Arial Unicode MS"/>
          <w:sz w:val="22"/>
          <w:szCs w:val="22"/>
        </w:rPr>
        <w:t>2.500</w:t>
      </w:r>
      <w:r w:rsidRPr="003476D3">
        <w:rPr>
          <w:rFonts w:eastAsia="Arial Unicode MS"/>
          <w:sz w:val="22"/>
          <w:szCs w:val="22"/>
        </w:rPr>
        <w:t>.000 Kč s</w:t>
      </w:r>
      <w:r>
        <w:rPr>
          <w:rFonts w:eastAsia="Arial Unicode MS"/>
          <w:sz w:val="22"/>
          <w:szCs w:val="22"/>
        </w:rPr>
        <w:t> </w:t>
      </w:r>
      <w:r w:rsidRPr="003476D3">
        <w:rPr>
          <w:rFonts w:eastAsia="Arial Unicode MS"/>
          <w:sz w:val="22"/>
          <w:szCs w:val="22"/>
        </w:rPr>
        <w:t>termínem vyúčtování 1.3.202</w:t>
      </w:r>
      <w:r>
        <w:rPr>
          <w:rFonts w:eastAsia="Arial Unicode MS"/>
          <w:sz w:val="22"/>
          <w:szCs w:val="22"/>
        </w:rPr>
        <w:t>7</w:t>
      </w:r>
    </w:p>
    <w:p w14:paraId="29B67949" w14:textId="72F3559C" w:rsidR="0067443A" w:rsidRDefault="0067443A" w:rsidP="0067443A">
      <w:pPr>
        <w:jc w:val="both"/>
        <w:rPr>
          <w:rFonts w:eastAsia="Arial Unicode MS"/>
          <w:sz w:val="22"/>
          <w:szCs w:val="22"/>
        </w:rPr>
      </w:pPr>
      <w:r w:rsidRPr="00B77023">
        <w:rPr>
          <w:rFonts w:eastAsia="Arial Unicode MS"/>
          <w:sz w:val="22"/>
          <w:szCs w:val="22"/>
        </w:rPr>
        <w:t xml:space="preserve">OKSCR/23/24148 </w:t>
      </w:r>
      <w:r>
        <w:rPr>
          <w:rFonts w:eastAsia="Arial Unicode MS"/>
          <w:sz w:val="22"/>
          <w:szCs w:val="22"/>
        </w:rPr>
        <w:t xml:space="preserve">– </w:t>
      </w:r>
      <w:r w:rsidRPr="00B77023">
        <w:rPr>
          <w:rFonts w:eastAsia="Arial Unicode MS"/>
          <w:sz w:val="22"/>
          <w:szCs w:val="22"/>
        </w:rPr>
        <w:t xml:space="preserve">„Výkupy pozemků, související průzkumy a geodetické činnosti a administrativní činnost pro cyklostezku Mechu a Perníku, Hradec Králové </w:t>
      </w:r>
      <w:r>
        <w:rPr>
          <w:rFonts w:eastAsia="Arial Unicode MS"/>
          <w:sz w:val="22"/>
          <w:szCs w:val="22"/>
        </w:rPr>
        <w:t>–</w:t>
      </w:r>
      <w:r w:rsidRPr="00B77023">
        <w:rPr>
          <w:rFonts w:eastAsia="Arial Unicode MS"/>
          <w:sz w:val="22"/>
          <w:szCs w:val="22"/>
        </w:rPr>
        <w:t xml:space="preserve"> Pardubice“</w:t>
      </w:r>
      <w:r>
        <w:rPr>
          <w:rFonts w:eastAsia="Arial Unicode MS"/>
          <w:sz w:val="22"/>
          <w:szCs w:val="22"/>
        </w:rPr>
        <w:t xml:space="preserve"> </w:t>
      </w:r>
      <w:r w:rsidRPr="003476D3">
        <w:rPr>
          <w:rFonts w:eastAsia="Arial Unicode MS"/>
          <w:sz w:val="22"/>
          <w:szCs w:val="22"/>
        </w:rPr>
        <w:t>v</w:t>
      </w:r>
      <w:r>
        <w:rPr>
          <w:rFonts w:eastAsia="Arial Unicode MS"/>
          <w:sz w:val="22"/>
          <w:szCs w:val="22"/>
        </w:rPr>
        <w:t> </w:t>
      </w:r>
      <w:r w:rsidRPr="003476D3">
        <w:rPr>
          <w:rFonts w:eastAsia="Arial Unicode MS"/>
          <w:sz w:val="22"/>
          <w:szCs w:val="22"/>
        </w:rPr>
        <w:t xml:space="preserve">celkové výši </w:t>
      </w:r>
      <w:r>
        <w:rPr>
          <w:rFonts w:eastAsia="Arial Unicode MS"/>
          <w:sz w:val="22"/>
          <w:szCs w:val="22"/>
        </w:rPr>
        <w:t>875</w:t>
      </w:r>
      <w:r w:rsidRPr="003476D3">
        <w:rPr>
          <w:rFonts w:eastAsia="Arial Unicode MS"/>
          <w:sz w:val="22"/>
          <w:szCs w:val="22"/>
        </w:rPr>
        <w:t>.000 Kč s</w:t>
      </w:r>
      <w:r>
        <w:rPr>
          <w:rFonts w:eastAsia="Arial Unicode MS"/>
          <w:sz w:val="22"/>
          <w:szCs w:val="22"/>
        </w:rPr>
        <w:t> </w:t>
      </w:r>
      <w:r w:rsidRPr="003476D3">
        <w:rPr>
          <w:rFonts w:eastAsia="Arial Unicode MS"/>
          <w:sz w:val="22"/>
          <w:szCs w:val="22"/>
        </w:rPr>
        <w:t>termínem vyúčtování 1.3.202</w:t>
      </w:r>
      <w:r>
        <w:rPr>
          <w:rFonts w:eastAsia="Arial Unicode MS"/>
          <w:sz w:val="22"/>
          <w:szCs w:val="22"/>
        </w:rPr>
        <w:t>6</w:t>
      </w:r>
      <w:r w:rsidRPr="003476D3">
        <w:rPr>
          <w:rFonts w:eastAsia="Arial Unicode MS"/>
          <w:sz w:val="22"/>
          <w:szCs w:val="22"/>
        </w:rPr>
        <w:t xml:space="preserve"> </w:t>
      </w:r>
    </w:p>
    <w:p w14:paraId="5F51C03F" w14:textId="6B008146" w:rsidR="0067443A" w:rsidRDefault="0067443A" w:rsidP="0067443A">
      <w:pPr>
        <w:jc w:val="both"/>
        <w:rPr>
          <w:rFonts w:eastAsia="Arial Unicode MS"/>
          <w:sz w:val="22"/>
          <w:szCs w:val="22"/>
        </w:rPr>
      </w:pPr>
      <w:r w:rsidRPr="003C3E1E">
        <w:rPr>
          <w:rFonts w:eastAsia="Arial Unicode MS"/>
          <w:sz w:val="22"/>
          <w:szCs w:val="22"/>
        </w:rPr>
        <w:t xml:space="preserve">OKSCR/24/23997 </w:t>
      </w:r>
      <w:r>
        <w:rPr>
          <w:rFonts w:eastAsia="Arial Unicode MS"/>
          <w:sz w:val="22"/>
          <w:szCs w:val="22"/>
        </w:rPr>
        <w:t xml:space="preserve">– </w:t>
      </w:r>
      <w:r w:rsidRPr="003C3E1E">
        <w:rPr>
          <w:rFonts w:eastAsia="Arial Unicode MS"/>
          <w:sz w:val="22"/>
          <w:szCs w:val="22"/>
        </w:rPr>
        <w:t>„Výstavba úseku cyklostezky Vysoká nad Labem – Opatovice nad Labem v</w:t>
      </w:r>
      <w:r>
        <w:rPr>
          <w:rFonts w:eastAsia="Arial Unicode MS"/>
          <w:sz w:val="22"/>
          <w:szCs w:val="22"/>
        </w:rPr>
        <w:t> </w:t>
      </w:r>
      <w:r w:rsidRPr="003C3E1E">
        <w:rPr>
          <w:rFonts w:eastAsia="Arial Unicode MS"/>
          <w:sz w:val="22"/>
          <w:szCs w:val="22"/>
        </w:rPr>
        <w:t xml:space="preserve">rámci cyklostezky Hradec Králové </w:t>
      </w:r>
      <w:r>
        <w:rPr>
          <w:rFonts w:eastAsia="Arial Unicode MS"/>
          <w:sz w:val="22"/>
          <w:szCs w:val="22"/>
        </w:rPr>
        <w:t>–</w:t>
      </w:r>
      <w:r w:rsidRPr="003C3E1E">
        <w:rPr>
          <w:rFonts w:eastAsia="Arial Unicode MS"/>
          <w:sz w:val="22"/>
          <w:szCs w:val="22"/>
        </w:rPr>
        <w:t xml:space="preserve"> Pardubice“</w:t>
      </w:r>
      <w:r>
        <w:rPr>
          <w:rFonts w:eastAsia="Arial Unicode MS"/>
          <w:sz w:val="22"/>
          <w:szCs w:val="22"/>
        </w:rPr>
        <w:t xml:space="preserve"> </w:t>
      </w:r>
      <w:r w:rsidRPr="003476D3">
        <w:rPr>
          <w:rFonts w:eastAsia="Arial Unicode MS"/>
          <w:sz w:val="22"/>
          <w:szCs w:val="22"/>
        </w:rPr>
        <w:t>v</w:t>
      </w:r>
      <w:r>
        <w:rPr>
          <w:rFonts w:eastAsia="Arial Unicode MS"/>
          <w:sz w:val="22"/>
          <w:szCs w:val="22"/>
        </w:rPr>
        <w:t> </w:t>
      </w:r>
      <w:r w:rsidRPr="003476D3">
        <w:rPr>
          <w:rFonts w:eastAsia="Arial Unicode MS"/>
          <w:sz w:val="22"/>
          <w:szCs w:val="22"/>
        </w:rPr>
        <w:t xml:space="preserve">celkové výši </w:t>
      </w:r>
      <w:r>
        <w:rPr>
          <w:rFonts w:eastAsia="Arial Unicode MS"/>
          <w:sz w:val="22"/>
          <w:szCs w:val="22"/>
        </w:rPr>
        <w:t>4.000</w:t>
      </w:r>
      <w:r w:rsidRPr="003476D3">
        <w:rPr>
          <w:rFonts w:eastAsia="Arial Unicode MS"/>
          <w:sz w:val="22"/>
          <w:szCs w:val="22"/>
        </w:rPr>
        <w:t>.000 Kč s</w:t>
      </w:r>
      <w:r>
        <w:rPr>
          <w:rFonts w:eastAsia="Arial Unicode MS"/>
          <w:sz w:val="22"/>
          <w:szCs w:val="22"/>
        </w:rPr>
        <w:t> </w:t>
      </w:r>
      <w:r w:rsidRPr="003476D3">
        <w:rPr>
          <w:rFonts w:eastAsia="Arial Unicode MS"/>
          <w:sz w:val="22"/>
          <w:szCs w:val="22"/>
        </w:rPr>
        <w:t>termínem vyúčtování 1.</w:t>
      </w:r>
      <w:r>
        <w:rPr>
          <w:rFonts w:eastAsia="Arial Unicode MS"/>
          <w:sz w:val="22"/>
          <w:szCs w:val="22"/>
        </w:rPr>
        <w:t>4</w:t>
      </w:r>
      <w:r w:rsidRPr="003476D3">
        <w:rPr>
          <w:rFonts w:eastAsia="Arial Unicode MS"/>
          <w:sz w:val="22"/>
          <w:szCs w:val="22"/>
        </w:rPr>
        <w:t>.202</w:t>
      </w:r>
      <w:r>
        <w:rPr>
          <w:rFonts w:eastAsia="Arial Unicode MS"/>
          <w:sz w:val="22"/>
          <w:szCs w:val="22"/>
        </w:rPr>
        <w:t>7</w:t>
      </w:r>
      <w:r w:rsidRPr="003476D3">
        <w:rPr>
          <w:rFonts w:eastAsia="Arial Unicode MS"/>
          <w:sz w:val="22"/>
          <w:szCs w:val="22"/>
        </w:rPr>
        <w:t xml:space="preserve"> </w:t>
      </w:r>
    </w:p>
    <w:p w14:paraId="103CD1D8" w14:textId="77777777" w:rsidR="00937A23" w:rsidRDefault="00937A23" w:rsidP="0067443A">
      <w:pPr>
        <w:jc w:val="both"/>
        <w:rPr>
          <w:rFonts w:eastAsia="Arial Unicode MS"/>
          <w:sz w:val="22"/>
          <w:szCs w:val="22"/>
        </w:rPr>
      </w:pPr>
    </w:p>
    <w:p w14:paraId="45A02033" w14:textId="084B0611" w:rsidR="00BB54D4" w:rsidRPr="00BB54D4" w:rsidRDefault="00BB54D4" w:rsidP="00BB54D4">
      <w:pPr>
        <w:autoSpaceDE w:val="0"/>
        <w:autoSpaceDN w:val="0"/>
        <w:adjustRightInd w:val="0"/>
        <w:jc w:val="both"/>
        <w:rPr>
          <w:rFonts w:eastAsia="Arial Unicode MS"/>
          <w:sz w:val="22"/>
          <w:szCs w:val="22"/>
        </w:rPr>
      </w:pPr>
      <w:r w:rsidRPr="00BB54D4">
        <w:rPr>
          <w:rFonts w:eastAsia="Arial Unicode MS"/>
          <w:sz w:val="22"/>
          <w:szCs w:val="22"/>
        </w:rPr>
        <w:lastRenderedPageBreak/>
        <w:t>Pardubický kraj vyčlenil pro potřeby svazku obcí účelovou investiční dotaci na výkupy pozemků, související projektovou dokumentaci a administrativní činnost pro cyklostezku. V letošním roce je tato výše stanovena na 875.000 Kč.</w:t>
      </w:r>
    </w:p>
    <w:p w14:paraId="2B001E38" w14:textId="77777777" w:rsidR="00BB54D4" w:rsidRPr="00BB54D4" w:rsidRDefault="00BB54D4" w:rsidP="00BB54D4">
      <w:pPr>
        <w:autoSpaceDE w:val="0"/>
        <w:autoSpaceDN w:val="0"/>
        <w:adjustRightInd w:val="0"/>
        <w:jc w:val="both"/>
        <w:rPr>
          <w:rFonts w:eastAsia="Arial Unicode MS"/>
          <w:sz w:val="22"/>
          <w:szCs w:val="22"/>
        </w:rPr>
      </w:pPr>
    </w:p>
    <w:p w14:paraId="5E492BD8" w14:textId="50ECF6E5" w:rsidR="0067443A" w:rsidRDefault="00BB54D4" w:rsidP="00BB54D4">
      <w:pPr>
        <w:autoSpaceDE w:val="0"/>
        <w:autoSpaceDN w:val="0"/>
        <w:adjustRightInd w:val="0"/>
        <w:jc w:val="both"/>
        <w:rPr>
          <w:rFonts w:eastAsia="Arial Unicode MS"/>
          <w:sz w:val="22"/>
          <w:szCs w:val="22"/>
        </w:rPr>
      </w:pPr>
      <w:r w:rsidRPr="00BB54D4">
        <w:rPr>
          <w:rFonts w:eastAsia="Arial Unicode MS"/>
          <w:sz w:val="22"/>
          <w:szCs w:val="22"/>
        </w:rPr>
        <w:t>Valné hromadě navrhujeme schválit podpis příslušné smlouvy ve znění přílohy č.1 tohoto zápisu.</w:t>
      </w:r>
    </w:p>
    <w:p w14:paraId="61D697A6" w14:textId="77777777" w:rsidR="00BB54D4" w:rsidRPr="00E2038A" w:rsidRDefault="00BB54D4" w:rsidP="00BB54D4">
      <w:pPr>
        <w:autoSpaceDE w:val="0"/>
        <w:autoSpaceDN w:val="0"/>
        <w:adjustRightInd w:val="0"/>
        <w:jc w:val="both"/>
        <w:rPr>
          <w:rFonts w:eastAsia="Arial Unicode MS"/>
          <w:sz w:val="22"/>
          <w:szCs w:val="22"/>
        </w:rPr>
      </w:pPr>
    </w:p>
    <w:p w14:paraId="3823DA15" w14:textId="52B161F2" w:rsidR="0067443A" w:rsidRPr="0089525B" w:rsidRDefault="0067443A" w:rsidP="0067443A">
      <w:pPr>
        <w:spacing w:after="40"/>
        <w:jc w:val="both"/>
        <w:rPr>
          <w:rStyle w:val="dn"/>
          <w:b/>
          <w:bCs/>
          <w:sz w:val="22"/>
          <w:szCs w:val="22"/>
          <w:u w:val="single"/>
        </w:rPr>
      </w:pPr>
      <w:r w:rsidRPr="0089525B">
        <w:rPr>
          <w:rStyle w:val="dn"/>
          <w:b/>
          <w:bCs/>
          <w:sz w:val="22"/>
          <w:szCs w:val="22"/>
          <w:u w:val="single"/>
        </w:rPr>
        <w:t xml:space="preserve">Usnesení č. </w:t>
      </w:r>
      <w:r>
        <w:rPr>
          <w:rStyle w:val="dn"/>
          <w:b/>
          <w:bCs/>
          <w:sz w:val="22"/>
          <w:szCs w:val="22"/>
          <w:u w:val="single"/>
        </w:rPr>
        <w:t>3/</w:t>
      </w:r>
      <w:r w:rsidR="00BB54D4">
        <w:rPr>
          <w:rStyle w:val="dn"/>
          <w:b/>
          <w:bCs/>
          <w:sz w:val="22"/>
          <w:szCs w:val="22"/>
          <w:u w:val="single"/>
        </w:rPr>
        <w:t>3</w:t>
      </w:r>
      <w:r>
        <w:rPr>
          <w:rStyle w:val="dn"/>
          <w:b/>
          <w:bCs/>
          <w:sz w:val="22"/>
          <w:szCs w:val="22"/>
          <w:u w:val="single"/>
        </w:rPr>
        <w:t>/2025</w:t>
      </w:r>
    </w:p>
    <w:p w14:paraId="52721E96" w14:textId="77777777" w:rsidR="0067443A" w:rsidRPr="0089525B" w:rsidRDefault="0067443A" w:rsidP="0067443A">
      <w:pPr>
        <w:spacing w:after="40"/>
        <w:jc w:val="both"/>
        <w:rPr>
          <w:rStyle w:val="dn"/>
          <w:sz w:val="22"/>
          <w:szCs w:val="22"/>
        </w:rPr>
      </w:pPr>
      <w:r w:rsidRPr="0089525B">
        <w:rPr>
          <w:rStyle w:val="dn"/>
          <w:sz w:val="22"/>
          <w:szCs w:val="22"/>
        </w:rPr>
        <w:t>Valná hromada svazku obcí HRADUBICKÁ LABSKÁ po projednání:</w:t>
      </w:r>
    </w:p>
    <w:p w14:paraId="7F0C3ADA" w14:textId="46178ED4" w:rsidR="0067443A" w:rsidRPr="0063793F" w:rsidRDefault="0067443A" w:rsidP="0067443A">
      <w:pPr>
        <w:jc w:val="both"/>
        <w:rPr>
          <w:rStyle w:val="dn"/>
          <w:rFonts w:eastAsia="Arial Unicode MS"/>
          <w:sz w:val="22"/>
          <w:szCs w:val="22"/>
        </w:rPr>
      </w:pPr>
      <w:r w:rsidRPr="0089525B">
        <w:rPr>
          <w:rStyle w:val="dn"/>
          <w:b/>
          <w:bCs/>
          <w:sz w:val="22"/>
          <w:szCs w:val="22"/>
        </w:rPr>
        <w:t>Schvaluje</w:t>
      </w:r>
      <w:r w:rsidRPr="0089525B">
        <w:rPr>
          <w:rStyle w:val="dn"/>
          <w:sz w:val="22"/>
          <w:szCs w:val="22"/>
        </w:rPr>
        <w:t xml:space="preserve"> </w:t>
      </w:r>
      <w:r>
        <w:rPr>
          <w:rStyle w:val="dn"/>
          <w:sz w:val="22"/>
          <w:szCs w:val="22"/>
        </w:rPr>
        <w:t xml:space="preserve">uzavření smlouvy o poskytnutí dotace </w:t>
      </w:r>
      <w:r>
        <w:rPr>
          <w:rFonts w:eastAsia="Arial Unicode MS"/>
          <w:sz w:val="22"/>
          <w:szCs w:val="22"/>
        </w:rPr>
        <w:t>s Pardubickým krajem</w:t>
      </w:r>
      <w:r>
        <w:rPr>
          <w:rStyle w:val="dn"/>
          <w:sz w:val="22"/>
          <w:szCs w:val="22"/>
        </w:rPr>
        <w:t xml:space="preserve"> </w:t>
      </w:r>
      <w:r w:rsidRPr="003476D3">
        <w:rPr>
          <w:rFonts w:eastAsia="Arial Unicode MS"/>
          <w:sz w:val="22"/>
          <w:szCs w:val="22"/>
        </w:rPr>
        <w:t>v</w:t>
      </w:r>
      <w:r>
        <w:rPr>
          <w:rFonts w:eastAsia="Arial Unicode MS"/>
          <w:sz w:val="22"/>
          <w:szCs w:val="22"/>
        </w:rPr>
        <w:t> </w:t>
      </w:r>
      <w:r w:rsidRPr="003476D3">
        <w:rPr>
          <w:rFonts w:eastAsia="Arial Unicode MS"/>
          <w:sz w:val="22"/>
          <w:szCs w:val="22"/>
        </w:rPr>
        <w:t xml:space="preserve">celkové výši </w:t>
      </w:r>
      <w:r w:rsidR="00BB54D4">
        <w:rPr>
          <w:rFonts w:eastAsia="Arial Unicode MS"/>
          <w:sz w:val="22"/>
          <w:szCs w:val="22"/>
        </w:rPr>
        <w:t>875</w:t>
      </w:r>
      <w:r w:rsidRPr="003476D3">
        <w:rPr>
          <w:rFonts w:eastAsia="Arial Unicode MS"/>
          <w:sz w:val="22"/>
          <w:szCs w:val="22"/>
        </w:rPr>
        <w:t xml:space="preserve">.000 Kč </w:t>
      </w:r>
      <w:r>
        <w:rPr>
          <w:rFonts w:eastAsia="Arial Unicode MS"/>
          <w:sz w:val="22"/>
          <w:szCs w:val="22"/>
        </w:rPr>
        <w:t>ve znění přílohy č.</w:t>
      </w:r>
      <w:r w:rsidR="00BB54D4">
        <w:rPr>
          <w:rFonts w:eastAsia="Arial Unicode MS"/>
          <w:sz w:val="22"/>
          <w:szCs w:val="22"/>
        </w:rPr>
        <w:t>1</w:t>
      </w:r>
      <w:r>
        <w:rPr>
          <w:rFonts w:eastAsia="Arial Unicode MS"/>
          <w:sz w:val="22"/>
          <w:szCs w:val="22"/>
        </w:rPr>
        <w:t xml:space="preserve"> tohoto zápisu </w:t>
      </w:r>
      <w:r>
        <w:rPr>
          <w:rStyle w:val="dn"/>
          <w:sz w:val="22"/>
          <w:szCs w:val="22"/>
        </w:rPr>
        <w:t>a ukládá výkonnému řediteli podpis smlouvy.</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F00E9C" w:rsidRPr="0089525B" w14:paraId="2A93C62B"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4C14679A"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D753EA" w14:textId="77777777" w:rsidR="00F00E9C" w:rsidRPr="0089525B" w:rsidRDefault="00F00E9C"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BB1118"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8BC4CC" w14:textId="77777777" w:rsidR="00F00E9C" w:rsidRPr="0089525B" w:rsidRDefault="00F00E9C"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09A259"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70A5FACF" w14:textId="77777777" w:rsidR="00F00E9C" w:rsidRPr="0089525B" w:rsidRDefault="00F00E9C" w:rsidP="00F923A3">
            <w:pPr>
              <w:jc w:val="center"/>
            </w:pPr>
          </w:p>
        </w:tc>
      </w:tr>
      <w:tr w:rsidR="00F00E9C" w:rsidRPr="0089525B" w14:paraId="00F443DF"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2639EA" w14:textId="77777777" w:rsidR="00F00E9C" w:rsidRDefault="00F00E9C"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0F8874C4" w14:textId="77777777" w:rsidR="00F00E9C" w:rsidRPr="0089525B" w:rsidRDefault="00F00E9C" w:rsidP="00F923A3">
            <w:r>
              <w:t>-</w:t>
            </w:r>
          </w:p>
        </w:tc>
      </w:tr>
    </w:tbl>
    <w:p w14:paraId="359533B0" w14:textId="77777777" w:rsidR="00EE311A" w:rsidRDefault="00EE311A" w:rsidP="00D70B6A">
      <w:pPr>
        <w:tabs>
          <w:tab w:val="left" w:pos="0"/>
        </w:tabs>
        <w:spacing w:before="80"/>
        <w:ind w:right="-431"/>
        <w:jc w:val="both"/>
        <w:rPr>
          <w:rFonts w:cs="Arial"/>
          <w:sz w:val="22"/>
          <w:szCs w:val="22"/>
        </w:rPr>
      </w:pPr>
    </w:p>
    <w:p w14:paraId="729EA228" w14:textId="312E01F0" w:rsidR="00EE311A" w:rsidRDefault="00EE311A" w:rsidP="003563A9">
      <w:pPr>
        <w:pStyle w:val="Odstavecseseznamem"/>
        <w:numPr>
          <w:ilvl w:val="0"/>
          <w:numId w:val="41"/>
        </w:numPr>
        <w:shd w:val="clear" w:color="auto" w:fill="EAF1DD" w:themeFill="accent3" w:themeFillTint="33"/>
        <w:ind w:left="284" w:hanging="284"/>
        <w:jc w:val="both"/>
        <w:rPr>
          <w:b/>
          <w:bCs/>
          <w:sz w:val="22"/>
          <w:szCs w:val="22"/>
          <w:u w:val="single"/>
        </w:rPr>
      </w:pPr>
      <w:r w:rsidRPr="00703EED">
        <w:rPr>
          <w:b/>
          <w:bCs/>
          <w:sz w:val="22"/>
          <w:szCs w:val="22"/>
          <w:u w:val="single"/>
        </w:rPr>
        <w:t>Schválení rozpočtu na rok 202</w:t>
      </w:r>
      <w:r>
        <w:rPr>
          <w:b/>
          <w:bCs/>
          <w:sz w:val="22"/>
          <w:szCs w:val="22"/>
          <w:u w:val="single"/>
        </w:rPr>
        <w:t>5</w:t>
      </w:r>
      <w:r w:rsidRPr="00703EED">
        <w:rPr>
          <w:b/>
          <w:bCs/>
          <w:sz w:val="22"/>
          <w:szCs w:val="22"/>
          <w:u w:val="single"/>
        </w:rPr>
        <w:t xml:space="preserve"> a střednědobého výhledu rozpočtu 202</w:t>
      </w:r>
      <w:r>
        <w:rPr>
          <w:b/>
          <w:bCs/>
          <w:sz w:val="22"/>
          <w:szCs w:val="22"/>
          <w:u w:val="single"/>
        </w:rPr>
        <w:t>6</w:t>
      </w:r>
      <w:r w:rsidRPr="00703EED">
        <w:rPr>
          <w:b/>
          <w:bCs/>
          <w:sz w:val="22"/>
          <w:szCs w:val="22"/>
          <w:u w:val="single"/>
        </w:rPr>
        <w:t>–202</w:t>
      </w:r>
      <w:r>
        <w:rPr>
          <w:b/>
          <w:bCs/>
          <w:sz w:val="22"/>
          <w:szCs w:val="22"/>
          <w:u w:val="single"/>
        </w:rPr>
        <w:t>8</w:t>
      </w:r>
    </w:p>
    <w:p w14:paraId="56CE7BA4" w14:textId="2607D71D" w:rsidR="00937A23" w:rsidRPr="003563A9" w:rsidRDefault="00937A23" w:rsidP="003563A9">
      <w:pPr>
        <w:shd w:val="clear" w:color="auto" w:fill="EAF1DD" w:themeFill="accent3" w:themeFillTint="33"/>
        <w:jc w:val="both"/>
        <w:rPr>
          <w:b/>
          <w:bCs/>
          <w:sz w:val="22"/>
          <w:szCs w:val="22"/>
          <w:u w:val="single"/>
        </w:rPr>
      </w:pPr>
      <w:r w:rsidRPr="003563A9">
        <w:rPr>
          <w:b/>
          <w:bCs/>
          <w:sz w:val="22"/>
          <w:szCs w:val="22"/>
          <w:u w:val="single"/>
        </w:rPr>
        <w:t xml:space="preserve">Návrh usnesení </w:t>
      </w:r>
      <w:r w:rsidRPr="003563A9">
        <w:rPr>
          <w:b/>
          <w:bCs/>
          <w:u w:val="single"/>
        </w:rPr>
        <w:t>3/4/2025</w:t>
      </w:r>
      <w:r w:rsidR="003563A9">
        <w:rPr>
          <w:b/>
          <w:bCs/>
          <w:u w:val="single"/>
        </w:rPr>
        <w:t xml:space="preserve"> a 3/5/2025</w:t>
      </w:r>
    </w:p>
    <w:p w14:paraId="4ABFD3DD" w14:textId="2C90EF22" w:rsidR="00EE311A" w:rsidRPr="0089525B" w:rsidRDefault="00EE311A" w:rsidP="00EE311A">
      <w:pPr>
        <w:spacing w:after="40" w:line="264" w:lineRule="auto"/>
        <w:jc w:val="both"/>
        <w:rPr>
          <w:sz w:val="22"/>
          <w:szCs w:val="22"/>
        </w:rPr>
      </w:pPr>
      <w:r w:rsidRPr="0089525B">
        <w:rPr>
          <w:sz w:val="22"/>
          <w:szCs w:val="22"/>
        </w:rPr>
        <w:t xml:space="preserve">Rozpočet všichni členové dostali v dostatečném předstihu a byl dle zákona vyvěšen po dobu </w:t>
      </w:r>
      <w:r>
        <w:rPr>
          <w:sz w:val="22"/>
          <w:szCs w:val="22"/>
        </w:rPr>
        <w:t xml:space="preserve">min </w:t>
      </w:r>
      <w:r w:rsidRPr="0089525B">
        <w:rPr>
          <w:sz w:val="22"/>
          <w:szCs w:val="22"/>
        </w:rPr>
        <w:t xml:space="preserve">15 dní před touto VH na úředních deskách všech členských obcí. Rozpočet je navržen jako vyrovnaný, s příjmy ve výši členských příspěvků (+ 2000 korun úroky) a toutéž výší výdajů dle rozpisu v tabulce níže. Střednědobý rozpočtový výhled by měl být schválen samostatným usnesením. Rozpočet bude vyvěšen </w:t>
      </w:r>
      <w:r>
        <w:rPr>
          <w:sz w:val="22"/>
          <w:szCs w:val="22"/>
        </w:rPr>
        <w:t>minimálně do doby schválení rozpočtu na následující rok a střednědobý výhled po dobu jeho platnosti tj do 31.12.202</w:t>
      </w:r>
      <w:r w:rsidR="00937A23">
        <w:rPr>
          <w:sz w:val="22"/>
          <w:szCs w:val="22"/>
        </w:rPr>
        <w:t>9</w:t>
      </w:r>
      <w:r>
        <w:rPr>
          <w:sz w:val="22"/>
          <w:szCs w:val="22"/>
        </w:rPr>
        <w:t xml:space="preserve"> nebo do doby schválení nového střednědobého výhledu </w:t>
      </w:r>
      <w:r w:rsidRPr="0089525B">
        <w:rPr>
          <w:sz w:val="22"/>
          <w:szCs w:val="22"/>
        </w:rPr>
        <w:t>na úředních deskách členských obcí.</w:t>
      </w:r>
    </w:p>
    <w:p w14:paraId="49D2FA18" w14:textId="6C65A453" w:rsidR="00EE311A" w:rsidRPr="0089525B" w:rsidRDefault="00EE311A" w:rsidP="00937A23">
      <w:pPr>
        <w:spacing w:after="40" w:line="264" w:lineRule="auto"/>
        <w:jc w:val="both"/>
        <w:rPr>
          <w:sz w:val="22"/>
          <w:szCs w:val="22"/>
        </w:rPr>
      </w:pPr>
      <w:r w:rsidRPr="0089525B">
        <w:rPr>
          <w:sz w:val="22"/>
          <w:szCs w:val="22"/>
        </w:rPr>
        <w:t>Rozpočet je navržen jako vyrovnaný ve stejném duchu jsou navrženy všechny střednědobé výhledy</w:t>
      </w:r>
      <w:r w:rsidR="00937A23">
        <w:rPr>
          <w:sz w:val="22"/>
          <w:szCs w:val="22"/>
        </w:rPr>
        <w:t xml:space="preserve"> </w:t>
      </w:r>
      <w:r w:rsidR="00F00E9C">
        <w:rPr>
          <w:sz w:val="22"/>
          <w:szCs w:val="22"/>
        </w:rPr>
        <w:t>dle přílohy č. 2.</w:t>
      </w:r>
    </w:p>
    <w:p w14:paraId="1B980590" w14:textId="77777777" w:rsidR="00EE311A" w:rsidRDefault="00EE311A" w:rsidP="00EE311A">
      <w:pPr>
        <w:autoSpaceDE w:val="0"/>
        <w:autoSpaceDN w:val="0"/>
        <w:adjustRightInd w:val="0"/>
        <w:jc w:val="both"/>
        <w:rPr>
          <w:rFonts w:eastAsia="Arial Unicode MS"/>
          <w:sz w:val="22"/>
          <w:szCs w:val="22"/>
          <w:u w:val="single"/>
        </w:rPr>
      </w:pPr>
    </w:p>
    <w:p w14:paraId="321A1DBC" w14:textId="4D8C4BA7" w:rsidR="00EE311A" w:rsidRDefault="00EE311A" w:rsidP="00EE311A">
      <w:pPr>
        <w:jc w:val="both"/>
        <w:rPr>
          <w:rStyle w:val="dn"/>
          <w:sz w:val="22"/>
          <w:szCs w:val="22"/>
        </w:rPr>
      </w:pPr>
      <w:r w:rsidRPr="0089525B">
        <w:rPr>
          <w:sz w:val="22"/>
          <w:szCs w:val="22"/>
        </w:rPr>
        <w:t xml:space="preserve">Návrh </w:t>
      </w:r>
      <w:r>
        <w:rPr>
          <w:sz w:val="22"/>
          <w:szCs w:val="22"/>
        </w:rPr>
        <w:t>střednědobého výhledu rozpočtu 202</w:t>
      </w:r>
      <w:r w:rsidR="00F00E9C">
        <w:rPr>
          <w:sz w:val="22"/>
          <w:szCs w:val="22"/>
        </w:rPr>
        <w:t>7</w:t>
      </w:r>
      <w:r>
        <w:rPr>
          <w:sz w:val="22"/>
          <w:szCs w:val="22"/>
        </w:rPr>
        <w:t>-202</w:t>
      </w:r>
      <w:r w:rsidR="00F00E9C">
        <w:rPr>
          <w:sz w:val="22"/>
          <w:szCs w:val="22"/>
        </w:rPr>
        <w:t>9 je přeložen dle přílohy č.3</w:t>
      </w:r>
    </w:p>
    <w:p w14:paraId="42402E6F" w14:textId="77777777" w:rsidR="00EE311A" w:rsidRDefault="00EE311A" w:rsidP="00EE311A">
      <w:pPr>
        <w:autoSpaceDE w:val="0"/>
        <w:autoSpaceDN w:val="0"/>
        <w:adjustRightInd w:val="0"/>
        <w:jc w:val="both"/>
        <w:rPr>
          <w:rFonts w:eastAsia="Arial Unicode MS"/>
          <w:sz w:val="22"/>
          <w:szCs w:val="22"/>
          <w:u w:val="single"/>
        </w:rPr>
      </w:pPr>
    </w:p>
    <w:p w14:paraId="3342335D" w14:textId="1C60902C" w:rsidR="00EE311A" w:rsidRPr="0089525B" w:rsidRDefault="00EE311A" w:rsidP="00EE311A">
      <w:pPr>
        <w:spacing w:after="40"/>
        <w:jc w:val="both"/>
        <w:rPr>
          <w:rStyle w:val="dn"/>
          <w:b/>
          <w:bCs/>
          <w:sz w:val="22"/>
          <w:szCs w:val="22"/>
          <w:u w:val="single"/>
        </w:rPr>
      </w:pPr>
      <w:r w:rsidRPr="0089525B">
        <w:rPr>
          <w:rStyle w:val="dn"/>
          <w:b/>
          <w:bCs/>
          <w:sz w:val="22"/>
          <w:szCs w:val="22"/>
          <w:u w:val="single"/>
        </w:rPr>
        <w:t xml:space="preserve">Usnesení č. </w:t>
      </w:r>
      <w:r w:rsidR="0067443A">
        <w:rPr>
          <w:rStyle w:val="dn"/>
          <w:b/>
          <w:bCs/>
          <w:sz w:val="22"/>
          <w:szCs w:val="22"/>
          <w:u w:val="single"/>
        </w:rPr>
        <w:t>3/</w:t>
      </w:r>
      <w:r w:rsidR="00E209F5">
        <w:rPr>
          <w:rStyle w:val="dn"/>
          <w:b/>
          <w:bCs/>
          <w:sz w:val="22"/>
          <w:szCs w:val="22"/>
          <w:u w:val="single"/>
        </w:rPr>
        <w:t>4</w:t>
      </w:r>
      <w:r w:rsidR="0067443A">
        <w:rPr>
          <w:rStyle w:val="dn"/>
          <w:b/>
          <w:bCs/>
          <w:sz w:val="22"/>
          <w:szCs w:val="22"/>
          <w:u w:val="single"/>
        </w:rPr>
        <w:t>/2025</w:t>
      </w:r>
    </w:p>
    <w:p w14:paraId="0DB944DD" w14:textId="77777777" w:rsidR="00EE311A" w:rsidRPr="0089525B" w:rsidRDefault="00EE311A" w:rsidP="00EE311A">
      <w:pPr>
        <w:spacing w:after="40"/>
        <w:jc w:val="both"/>
        <w:rPr>
          <w:rStyle w:val="dn"/>
          <w:sz w:val="22"/>
          <w:szCs w:val="22"/>
        </w:rPr>
      </w:pPr>
      <w:r w:rsidRPr="0089525B">
        <w:rPr>
          <w:rStyle w:val="dn"/>
          <w:sz w:val="22"/>
          <w:szCs w:val="22"/>
        </w:rPr>
        <w:t>Valná hromada svazku obcí HRADUBICKÁ LABSKÁ po projednání:</w:t>
      </w:r>
    </w:p>
    <w:p w14:paraId="1793901B" w14:textId="5026485B" w:rsidR="00EE311A" w:rsidRPr="0089525B" w:rsidRDefault="00EE311A" w:rsidP="00EE311A">
      <w:pPr>
        <w:spacing w:after="40"/>
        <w:jc w:val="both"/>
        <w:rPr>
          <w:rStyle w:val="dn"/>
          <w:sz w:val="22"/>
          <w:szCs w:val="22"/>
        </w:rPr>
      </w:pPr>
      <w:r w:rsidRPr="0089525B">
        <w:rPr>
          <w:rStyle w:val="dn"/>
          <w:b/>
          <w:bCs/>
          <w:sz w:val="22"/>
          <w:szCs w:val="22"/>
        </w:rPr>
        <w:t>Schvaluje</w:t>
      </w:r>
      <w:r w:rsidRPr="0089525B">
        <w:rPr>
          <w:rStyle w:val="dn"/>
          <w:sz w:val="22"/>
          <w:szCs w:val="22"/>
        </w:rPr>
        <w:t xml:space="preserve"> </w:t>
      </w:r>
      <w:r>
        <w:rPr>
          <w:rStyle w:val="dn"/>
          <w:sz w:val="22"/>
          <w:szCs w:val="22"/>
        </w:rPr>
        <w:t>rozpočet pro rok 202</w:t>
      </w:r>
      <w:r w:rsidR="00F00E9C">
        <w:rPr>
          <w:rStyle w:val="dn"/>
          <w:sz w:val="22"/>
          <w:szCs w:val="22"/>
        </w:rPr>
        <w:t>6</w:t>
      </w:r>
      <w:r>
        <w:rPr>
          <w:rStyle w:val="dn"/>
          <w:sz w:val="22"/>
          <w:szCs w:val="22"/>
        </w:rPr>
        <w:t xml:space="preserve"> ve znění</w:t>
      </w:r>
      <w:r w:rsidR="00F00E9C">
        <w:rPr>
          <w:rStyle w:val="dn"/>
          <w:sz w:val="22"/>
          <w:szCs w:val="22"/>
        </w:rPr>
        <w:t xml:space="preserve"> přílohy č.2 tohoto zápisu.</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F00E9C" w:rsidRPr="0089525B" w14:paraId="2AA26506"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35DC8320"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9F368B" w14:textId="77777777" w:rsidR="00F00E9C" w:rsidRPr="0089525B" w:rsidRDefault="00F00E9C"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FC6895"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450029" w14:textId="77777777" w:rsidR="00F00E9C" w:rsidRPr="0089525B" w:rsidRDefault="00F00E9C"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23EB2E"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2A0205B9" w14:textId="77777777" w:rsidR="00F00E9C" w:rsidRPr="0089525B" w:rsidRDefault="00F00E9C" w:rsidP="00F923A3">
            <w:pPr>
              <w:jc w:val="center"/>
            </w:pPr>
          </w:p>
        </w:tc>
      </w:tr>
      <w:tr w:rsidR="00F00E9C" w:rsidRPr="0089525B" w14:paraId="3A46A279"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0A505A" w14:textId="77777777" w:rsidR="00F00E9C" w:rsidRDefault="00F00E9C"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2DB956E0" w14:textId="77777777" w:rsidR="00F00E9C" w:rsidRPr="0089525B" w:rsidRDefault="00F00E9C" w:rsidP="00F923A3">
            <w:r>
              <w:t>-</w:t>
            </w:r>
          </w:p>
        </w:tc>
      </w:tr>
    </w:tbl>
    <w:p w14:paraId="1CEBFDE8" w14:textId="77777777" w:rsidR="00EE311A" w:rsidRPr="0089525B" w:rsidRDefault="00EE311A" w:rsidP="00EE311A">
      <w:pPr>
        <w:spacing w:after="40"/>
        <w:jc w:val="both"/>
        <w:rPr>
          <w:rStyle w:val="dn"/>
          <w:sz w:val="22"/>
          <w:szCs w:val="22"/>
        </w:rPr>
      </w:pPr>
    </w:p>
    <w:p w14:paraId="24786B8C" w14:textId="5274B7BE" w:rsidR="00EE311A" w:rsidRPr="0089525B" w:rsidRDefault="00EE311A" w:rsidP="00EE311A">
      <w:pPr>
        <w:spacing w:after="40"/>
        <w:jc w:val="both"/>
        <w:rPr>
          <w:rStyle w:val="dn"/>
          <w:b/>
          <w:bCs/>
          <w:sz w:val="22"/>
          <w:szCs w:val="22"/>
          <w:u w:val="single"/>
        </w:rPr>
      </w:pPr>
      <w:r w:rsidRPr="0089525B">
        <w:rPr>
          <w:rStyle w:val="dn"/>
          <w:b/>
          <w:bCs/>
          <w:sz w:val="22"/>
          <w:szCs w:val="22"/>
          <w:u w:val="single"/>
        </w:rPr>
        <w:t xml:space="preserve">Usnesení č. </w:t>
      </w:r>
      <w:r w:rsidR="0067443A">
        <w:rPr>
          <w:rStyle w:val="dn"/>
          <w:b/>
          <w:bCs/>
          <w:sz w:val="22"/>
          <w:szCs w:val="22"/>
          <w:u w:val="single"/>
        </w:rPr>
        <w:t>3/</w:t>
      </w:r>
      <w:r w:rsidR="00E209F5">
        <w:rPr>
          <w:rStyle w:val="dn"/>
          <w:b/>
          <w:bCs/>
          <w:sz w:val="22"/>
          <w:szCs w:val="22"/>
          <w:u w:val="single"/>
        </w:rPr>
        <w:t>5</w:t>
      </w:r>
      <w:r w:rsidR="0067443A">
        <w:rPr>
          <w:rStyle w:val="dn"/>
          <w:b/>
          <w:bCs/>
          <w:sz w:val="22"/>
          <w:szCs w:val="22"/>
          <w:u w:val="single"/>
        </w:rPr>
        <w:t>/2025</w:t>
      </w:r>
    </w:p>
    <w:p w14:paraId="3AC2B187" w14:textId="77777777" w:rsidR="00EE311A" w:rsidRPr="0089525B" w:rsidRDefault="00EE311A" w:rsidP="00EE311A">
      <w:pPr>
        <w:spacing w:after="40"/>
        <w:jc w:val="both"/>
        <w:rPr>
          <w:rStyle w:val="dn"/>
          <w:sz w:val="22"/>
          <w:szCs w:val="22"/>
        </w:rPr>
      </w:pPr>
      <w:r w:rsidRPr="0089525B">
        <w:rPr>
          <w:rStyle w:val="dn"/>
          <w:sz w:val="22"/>
          <w:szCs w:val="22"/>
        </w:rPr>
        <w:t>Valná hromada svazku obcí HRADUBICKÁ LABSKÁ po projednání:</w:t>
      </w:r>
    </w:p>
    <w:p w14:paraId="5A214F73" w14:textId="58C78983" w:rsidR="00EE311A" w:rsidRPr="0089525B" w:rsidRDefault="00EE311A" w:rsidP="00EE311A">
      <w:pPr>
        <w:spacing w:after="40"/>
        <w:jc w:val="both"/>
        <w:rPr>
          <w:rStyle w:val="dn"/>
          <w:sz w:val="22"/>
          <w:szCs w:val="22"/>
        </w:rPr>
      </w:pPr>
      <w:r w:rsidRPr="0089525B">
        <w:rPr>
          <w:rStyle w:val="dn"/>
          <w:b/>
          <w:bCs/>
          <w:sz w:val="22"/>
          <w:szCs w:val="22"/>
        </w:rPr>
        <w:t>Schvaluje</w:t>
      </w:r>
      <w:r w:rsidRPr="0089525B">
        <w:rPr>
          <w:rStyle w:val="dn"/>
          <w:sz w:val="22"/>
          <w:szCs w:val="22"/>
        </w:rPr>
        <w:t xml:space="preserve"> střednědobý rozpočtový výhled pro roky 202</w:t>
      </w:r>
      <w:r w:rsidR="00F00E9C">
        <w:rPr>
          <w:rStyle w:val="dn"/>
          <w:sz w:val="22"/>
          <w:szCs w:val="22"/>
        </w:rPr>
        <w:t>7</w:t>
      </w:r>
      <w:r w:rsidRPr="0089525B">
        <w:rPr>
          <w:rStyle w:val="dn"/>
          <w:sz w:val="22"/>
          <w:szCs w:val="22"/>
        </w:rPr>
        <w:t>–202</w:t>
      </w:r>
      <w:r w:rsidR="00F00E9C">
        <w:rPr>
          <w:rStyle w:val="dn"/>
          <w:sz w:val="22"/>
          <w:szCs w:val="22"/>
        </w:rPr>
        <w:t>9</w:t>
      </w:r>
      <w:r w:rsidRPr="0089525B">
        <w:rPr>
          <w:rStyle w:val="dn"/>
          <w:sz w:val="22"/>
          <w:szCs w:val="22"/>
        </w:rPr>
        <w:t xml:space="preserve"> ve znění </w:t>
      </w:r>
      <w:r w:rsidR="00F00E9C">
        <w:rPr>
          <w:rStyle w:val="dn"/>
          <w:sz w:val="22"/>
          <w:szCs w:val="22"/>
        </w:rPr>
        <w:t>ve znění přílohy č.3 tohoto zápisu.</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F00E9C" w:rsidRPr="0089525B" w14:paraId="76F13CD6"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42D3C04B"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84C9E6" w14:textId="77777777" w:rsidR="00F00E9C" w:rsidRPr="0089525B" w:rsidRDefault="00F00E9C"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24F6E"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EDDE64" w14:textId="77777777" w:rsidR="00F00E9C" w:rsidRPr="0089525B" w:rsidRDefault="00F00E9C"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797B58" w14:textId="77777777" w:rsidR="00F00E9C" w:rsidRPr="0089525B" w:rsidRDefault="00F00E9C"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3E7DB0B7" w14:textId="77777777" w:rsidR="00F00E9C" w:rsidRPr="0089525B" w:rsidRDefault="00F00E9C" w:rsidP="00F923A3">
            <w:pPr>
              <w:jc w:val="center"/>
            </w:pPr>
          </w:p>
        </w:tc>
      </w:tr>
      <w:tr w:rsidR="00F00E9C" w:rsidRPr="0089525B" w14:paraId="57DB7CB6"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B7CE36" w14:textId="77777777" w:rsidR="00F00E9C" w:rsidRDefault="00F00E9C"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696EB9D1" w14:textId="77777777" w:rsidR="00F00E9C" w:rsidRPr="0089525B" w:rsidRDefault="00F00E9C" w:rsidP="00F923A3">
            <w:r>
              <w:t>-</w:t>
            </w:r>
          </w:p>
        </w:tc>
      </w:tr>
    </w:tbl>
    <w:p w14:paraId="40E44022" w14:textId="77777777" w:rsidR="00EE311A" w:rsidRDefault="00EE311A" w:rsidP="00D70B6A">
      <w:pPr>
        <w:tabs>
          <w:tab w:val="left" w:pos="0"/>
        </w:tabs>
        <w:spacing w:before="80"/>
        <w:ind w:right="-431"/>
        <w:jc w:val="both"/>
        <w:rPr>
          <w:rFonts w:cs="Arial"/>
          <w:sz w:val="22"/>
          <w:szCs w:val="22"/>
        </w:rPr>
      </w:pPr>
    </w:p>
    <w:p w14:paraId="4F2CDB4E" w14:textId="77777777" w:rsidR="00703EED" w:rsidRDefault="00703EED" w:rsidP="004B462B">
      <w:pPr>
        <w:autoSpaceDE w:val="0"/>
        <w:autoSpaceDN w:val="0"/>
        <w:adjustRightInd w:val="0"/>
        <w:jc w:val="both"/>
        <w:rPr>
          <w:rFonts w:eastAsia="Arial Unicode MS"/>
          <w:sz w:val="22"/>
          <w:szCs w:val="22"/>
          <w:u w:val="single"/>
        </w:rPr>
      </w:pPr>
    </w:p>
    <w:p w14:paraId="002BAC38" w14:textId="77777777" w:rsidR="00703EED" w:rsidRDefault="00703EED" w:rsidP="004B462B">
      <w:pPr>
        <w:autoSpaceDE w:val="0"/>
        <w:autoSpaceDN w:val="0"/>
        <w:adjustRightInd w:val="0"/>
        <w:jc w:val="both"/>
        <w:rPr>
          <w:rFonts w:eastAsia="Arial Unicode MS"/>
          <w:sz w:val="22"/>
          <w:szCs w:val="22"/>
          <w:u w:val="single"/>
        </w:rPr>
      </w:pPr>
    </w:p>
    <w:p w14:paraId="39BFD0E2" w14:textId="77777777" w:rsidR="002434E4" w:rsidRDefault="002434E4" w:rsidP="002D1F08">
      <w:pPr>
        <w:pStyle w:val="Odstavecseseznamem"/>
        <w:numPr>
          <w:ilvl w:val="0"/>
          <w:numId w:val="41"/>
        </w:numPr>
        <w:shd w:val="clear" w:color="auto" w:fill="EAF1DD" w:themeFill="accent3" w:themeFillTint="33"/>
        <w:ind w:left="284" w:hanging="284"/>
        <w:jc w:val="both"/>
        <w:rPr>
          <w:b/>
          <w:bCs/>
          <w:sz w:val="22"/>
          <w:szCs w:val="22"/>
          <w:u w:val="single"/>
        </w:rPr>
      </w:pPr>
      <w:r w:rsidRPr="002434E4">
        <w:rPr>
          <w:b/>
          <w:bCs/>
          <w:sz w:val="22"/>
          <w:szCs w:val="22"/>
          <w:u w:val="single"/>
        </w:rPr>
        <w:t>Schválení zadávacího řízení veřejné zakázky na stavební práce s názvem: „Realizace úseku cyklostezky Hradec Králové - Pardubice: Stezka Mechu a Perníku, Vysoká nad Labem – Opatovice nad Labem“.</w:t>
      </w:r>
    </w:p>
    <w:p w14:paraId="53FD0EA8" w14:textId="361B4EE4" w:rsidR="002D1F08" w:rsidRPr="002D1F08" w:rsidRDefault="002D1F08" w:rsidP="002D1F08">
      <w:pPr>
        <w:shd w:val="clear" w:color="auto" w:fill="EAF1DD" w:themeFill="accent3" w:themeFillTint="33"/>
        <w:jc w:val="both"/>
        <w:rPr>
          <w:b/>
          <w:bCs/>
          <w:sz w:val="22"/>
          <w:szCs w:val="22"/>
          <w:u w:val="single"/>
        </w:rPr>
      </w:pPr>
      <w:r w:rsidRPr="002D1F08">
        <w:rPr>
          <w:b/>
          <w:bCs/>
          <w:sz w:val="22"/>
          <w:szCs w:val="22"/>
          <w:u w:val="single"/>
        </w:rPr>
        <w:t xml:space="preserve">Návrh usnesení </w:t>
      </w:r>
      <w:r w:rsidRPr="002D1F08">
        <w:rPr>
          <w:b/>
          <w:bCs/>
          <w:u w:val="single"/>
        </w:rPr>
        <w:t>3/</w:t>
      </w:r>
      <w:r>
        <w:rPr>
          <w:b/>
          <w:bCs/>
          <w:u w:val="single"/>
        </w:rPr>
        <w:t>6</w:t>
      </w:r>
      <w:r w:rsidRPr="002D1F08">
        <w:rPr>
          <w:b/>
          <w:bCs/>
          <w:u w:val="single"/>
        </w:rPr>
        <w:t>/2025</w:t>
      </w:r>
    </w:p>
    <w:p w14:paraId="128F415C" w14:textId="61F768A3" w:rsidR="00F672D2" w:rsidRDefault="00F672D2" w:rsidP="00F672D2">
      <w:pPr>
        <w:jc w:val="both"/>
        <w:rPr>
          <w:sz w:val="22"/>
          <w:szCs w:val="22"/>
        </w:rPr>
      </w:pPr>
      <w:r w:rsidRPr="00F672D2">
        <w:rPr>
          <w:sz w:val="22"/>
          <w:szCs w:val="22"/>
        </w:rPr>
        <w:t>DSO má připraveny podklady pro zadávací řízení. Níže jsou předloženy ke schválení podklady pro výběr dodavatele stavby.</w:t>
      </w:r>
      <w:r w:rsidRPr="009D0EDC">
        <w:t xml:space="preserve"> </w:t>
      </w:r>
      <w:r w:rsidRPr="00F672D2">
        <w:rPr>
          <w:sz w:val="22"/>
          <w:szCs w:val="22"/>
        </w:rPr>
        <w:t xml:space="preserve">Vítěz zadávacího řízení se stane dodavatelem stavby předmětného úseku. Zadávací dokumentace, resp. její „výběrové kritérium“ je navrhováno formou nejvýhodnější nabídkové ceny dodávané stavby (coby jediné hodnotící kritérium). Zadávací dokumentace včetně samotné smlouvy o dílo (která tvoří přílohu ZD) jakož i celkové podklady k zadávací dokumentaci jsou připraveny společností INGENIRING KRKONOŠE a.s., </w:t>
      </w:r>
      <w:proofErr w:type="spellStart"/>
      <w:r w:rsidRPr="00F672D2">
        <w:rPr>
          <w:sz w:val="22"/>
          <w:szCs w:val="22"/>
        </w:rPr>
        <w:t>I</w:t>
      </w:r>
      <w:r w:rsidR="00E91CE9">
        <w:rPr>
          <w:sz w:val="22"/>
          <w:szCs w:val="22"/>
        </w:rPr>
        <w:t>č</w:t>
      </w:r>
      <w:proofErr w:type="spellEnd"/>
      <w:r w:rsidRPr="00F672D2">
        <w:rPr>
          <w:sz w:val="22"/>
          <w:szCs w:val="22"/>
        </w:rPr>
        <w:t>: 27472493.</w:t>
      </w:r>
    </w:p>
    <w:p w14:paraId="416027B1" w14:textId="77777777" w:rsidR="00F672D2" w:rsidRPr="00F672D2" w:rsidRDefault="00F672D2" w:rsidP="00F672D2">
      <w:pPr>
        <w:jc w:val="both"/>
        <w:outlineLvl w:val="0"/>
        <w:rPr>
          <w:sz w:val="22"/>
          <w:szCs w:val="22"/>
        </w:rPr>
      </w:pPr>
    </w:p>
    <w:p w14:paraId="070087D6" w14:textId="3FA43A4F" w:rsidR="00180A35" w:rsidRPr="00180A35" w:rsidRDefault="00F672D2" w:rsidP="00180A35">
      <w:pPr>
        <w:jc w:val="both"/>
        <w:outlineLvl w:val="0"/>
        <w:rPr>
          <w:sz w:val="22"/>
          <w:szCs w:val="22"/>
        </w:rPr>
      </w:pPr>
      <w:r w:rsidRPr="00F672D2">
        <w:rPr>
          <w:sz w:val="22"/>
          <w:szCs w:val="22"/>
        </w:rPr>
        <w:lastRenderedPageBreak/>
        <w:t xml:space="preserve">Předmětem této smlouvy je úprava podmínek, za nichž se zhotovitel zavazuje pro objednatele vybudovat úsek stezky mezi obcemi </w:t>
      </w:r>
      <w:r w:rsidR="00180A35">
        <w:rPr>
          <w:sz w:val="22"/>
          <w:szCs w:val="22"/>
        </w:rPr>
        <w:t>Vysoká nad Labem – Opatovice nad Labem</w:t>
      </w:r>
      <w:r w:rsidRPr="00F672D2">
        <w:rPr>
          <w:sz w:val="22"/>
          <w:szCs w:val="22"/>
        </w:rPr>
        <w:t>, jež jsou součástí cyklostezky Hradec Králové – Pardubice: Stezky mechu a perníku, a to v souladu se schválenou projektovou dokumentací pro provedení stavby s názvem „</w:t>
      </w:r>
      <w:r w:rsidR="00180A35" w:rsidRPr="00180A35">
        <w:rPr>
          <w:sz w:val="22"/>
          <w:szCs w:val="22"/>
        </w:rPr>
        <w:t>CYKLOSTEZKA V ÚSEKU VYSOKÁ NAD LABEM</w:t>
      </w:r>
    </w:p>
    <w:p w14:paraId="20DF7CAE" w14:textId="53D37D44" w:rsidR="00F672D2" w:rsidRPr="00F672D2" w:rsidRDefault="00180A35" w:rsidP="00180A35">
      <w:pPr>
        <w:jc w:val="both"/>
        <w:outlineLvl w:val="0"/>
        <w:rPr>
          <w:sz w:val="22"/>
          <w:szCs w:val="22"/>
        </w:rPr>
      </w:pPr>
      <w:r w:rsidRPr="00180A35">
        <w:rPr>
          <w:sz w:val="22"/>
          <w:szCs w:val="22"/>
        </w:rPr>
        <w:t xml:space="preserve">(MOST PŘES </w:t>
      </w:r>
      <w:proofErr w:type="gramStart"/>
      <w:r w:rsidRPr="00180A35">
        <w:rPr>
          <w:sz w:val="22"/>
          <w:szCs w:val="22"/>
        </w:rPr>
        <w:t>LABE)-</w:t>
      </w:r>
      <w:proofErr w:type="gramEnd"/>
      <w:r w:rsidRPr="00180A35">
        <w:rPr>
          <w:sz w:val="22"/>
          <w:szCs w:val="22"/>
        </w:rPr>
        <w:t xml:space="preserve"> OPATOVICE NAD LABEM</w:t>
      </w:r>
      <w:r w:rsidR="00F672D2" w:rsidRPr="00F672D2">
        <w:rPr>
          <w:sz w:val="22"/>
          <w:szCs w:val="22"/>
        </w:rPr>
        <w:t>” vypracovaných společností TRANSCONSULT s.r.o., Nerudova 37,</w:t>
      </w:r>
      <w:r>
        <w:rPr>
          <w:sz w:val="22"/>
          <w:szCs w:val="22"/>
        </w:rPr>
        <w:t xml:space="preserve"> </w:t>
      </w:r>
      <w:r w:rsidR="00F672D2" w:rsidRPr="00F672D2">
        <w:rPr>
          <w:sz w:val="22"/>
          <w:szCs w:val="22"/>
        </w:rPr>
        <w:t xml:space="preserve">500 02 Hradec Králové, IČO: 474 55 292, vedoucí projektu Ing. Jiří </w:t>
      </w:r>
      <w:proofErr w:type="spellStart"/>
      <w:r w:rsidR="00F672D2" w:rsidRPr="00F672D2">
        <w:rPr>
          <w:sz w:val="22"/>
          <w:szCs w:val="22"/>
        </w:rPr>
        <w:t>Shejbal</w:t>
      </w:r>
      <w:proofErr w:type="spellEnd"/>
      <w:r w:rsidR="00F672D2" w:rsidRPr="00F672D2">
        <w:rPr>
          <w:sz w:val="22"/>
          <w:szCs w:val="22"/>
        </w:rPr>
        <w:t>, ČKAIT 0600705.</w:t>
      </w:r>
    </w:p>
    <w:p w14:paraId="38BEEEB6" w14:textId="77777777" w:rsidR="00F672D2" w:rsidRPr="00F672D2" w:rsidRDefault="00F672D2" w:rsidP="00F672D2">
      <w:pPr>
        <w:jc w:val="both"/>
        <w:outlineLvl w:val="0"/>
        <w:rPr>
          <w:sz w:val="22"/>
          <w:szCs w:val="22"/>
        </w:rPr>
      </w:pPr>
    </w:p>
    <w:p w14:paraId="0FD88B3F" w14:textId="2D08319E" w:rsidR="00F672D2" w:rsidRPr="00F672D2" w:rsidRDefault="00F672D2" w:rsidP="00F672D2">
      <w:pPr>
        <w:jc w:val="both"/>
        <w:outlineLvl w:val="0"/>
        <w:rPr>
          <w:sz w:val="22"/>
          <w:szCs w:val="22"/>
        </w:rPr>
      </w:pPr>
      <w:r w:rsidRPr="00F672D2">
        <w:rPr>
          <w:sz w:val="22"/>
          <w:szCs w:val="22"/>
        </w:rPr>
        <w:t xml:space="preserve">Předpokládaná cena zakázky činí </w:t>
      </w:r>
      <w:r w:rsidR="00A71E97">
        <w:rPr>
          <w:sz w:val="22"/>
          <w:szCs w:val="22"/>
        </w:rPr>
        <w:t>2</w:t>
      </w:r>
      <w:r w:rsidR="004D1921">
        <w:rPr>
          <w:sz w:val="22"/>
          <w:szCs w:val="22"/>
        </w:rPr>
        <w:t>5</w:t>
      </w:r>
      <w:r w:rsidRPr="00F672D2">
        <w:rPr>
          <w:sz w:val="22"/>
          <w:szCs w:val="22"/>
        </w:rPr>
        <w:t>,</w:t>
      </w:r>
      <w:r w:rsidR="00A71E97">
        <w:rPr>
          <w:sz w:val="22"/>
          <w:szCs w:val="22"/>
        </w:rPr>
        <w:t>5</w:t>
      </w:r>
      <w:r w:rsidRPr="00F672D2">
        <w:rPr>
          <w:sz w:val="22"/>
          <w:szCs w:val="22"/>
        </w:rPr>
        <w:t xml:space="preserve"> mil. Kč </w:t>
      </w:r>
      <w:r w:rsidR="00DE63E5">
        <w:rPr>
          <w:sz w:val="22"/>
          <w:szCs w:val="22"/>
        </w:rPr>
        <w:t>bez</w:t>
      </w:r>
      <w:r w:rsidR="00A71E97">
        <w:rPr>
          <w:sz w:val="22"/>
          <w:szCs w:val="22"/>
        </w:rPr>
        <w:t xml:space="preserve"> </w:t>
      </w:r>
      <w:r w:rsidRPr="00F672D2">
        <w:rPr>
          <w:sz w:val="22"/>
          <w:szCs w:val="22"/>
        </w:rPr>
        <w:t>DPH</w:t>
      </w:r>
    </w:p>
    <w:p w14:paraId="01629C2C" w14:textId="1CB6D7CD" w:rsidR="00F672D2" w:rsidRDefault="00F672D2" w:rsidP="00F672D2">
      <w:pPr>
        <w:jc w:val="both"/>
        <w:outlineLvl w:val="0"/>
        <w:rPr>
          <w:sz w:val="22"/>
          <w:szCs w:val="22"/>
        </w:rPr>
      </w:pPr>
      <w:r w:rsidRPr="00F672D2">
        <w:rPr>
          <w:sz w:val="22"/>
          <w:szCs w:val="22"/>
        </w:rPr>
        <w:t xml:space="preserve">Zadavatel stanovil předpokládanou hodnotu na základě rozpočtu projektanta </w:t>
      </w:r>
      <w:r w:rsidR="004D1921">
        <w:rPr>
          <w:sz w:val="22"/>
          <w:szCs w:val="22"/>
        </w:rPr>
        <w:t>–</w:t>
      </w:r>
      <w:r w:rsidRPr="00F672D2">
        <w:rPr>
          <w:sz w:val="22"/>
          <w:szCs w:val="22"/>
        </w:rPr>
        <w:t xml:space="preserve"> </w:t>
      </w:r>
      <w:r w:rsidR="00A71E97">
        <w:rPr>
          <w:sz w:val="22"/>
          <w:szCs w:val="22"/>
        </w:rPr>
        <w:t>2</w:t>
      </w:r>
      <w:r w:rsidR="004D1921">
        <w:rPr>
          <w:sz w:val="22"/>
          <w:szCs w:val="22"/>
        </w:rPr>
        <w:t xml:space="preserve">5 </w:t>
      </w:r>
      <w:r w:rsidRPr="00F672D2">
        <w:rPr>
          <w:sz w:val="22"/>
          <w:szCs w:val="22"/>
        </w:rPr>
        <w:t>mil. Kč bez DPH</w:t>
      </w:r>
      <w:r w:rsidR="00A71E97">
        <w:rPr>
          <w:sz w:val="22"/>
          <w:szCs w:val="22"/>
        </w:rPr>
        <w:t>.</w:t>
      </w:r>
    </w:p>
    <w:p w14:paraId="7AE642BE" w14:textId="77777777" w:rsidR="00005D4F" w:rsidRDefault="00005D4F" w:rsidP="00F672D2">
      <w:pPr>
        <w:jc w:val="both"/>
        <w:outlineLvl w:val="0"/>
        <w:rPr>
          <w:sz w:val="22"/>
          <w:szCs w:val="22"/>
        </w:rPr>
      </w:pPr>
    </w:p>
    <w:p w14:paraId="6314DEF2" w14:textId="77777777" w:rsidR="00005D4F" w:rsidRDefault="00005D4F" w:rsidP="00005D4F">
      <w:pPr>
        <w:jc w:val="both"/>
        <w:rPr>
          <w:sz w:val="22"/>
          <w:szCs w:val="22"/>
        </w:rPr>
      </w:pPr>
      <w:r>
        <w:rPr>
          <w:sz w:val="22"/>
          <w:szCs w:val="22"/>
        </w:rPr>
        <w:t>Valná hromada o tom již rozhodovala dne 21.11.2024 v rámci usnesení 2/16/2024</w:t>
      </w:r>
    </w:p>
    <w:p w14:paraId="1FD34408" w14:textId="205C492D" w:rsidR="00005D4F" w:rsidRPr="00F672D2" w:rsidRDefault="00005D4F" w:rsidP="00005D4F">
      <w:pPr>
        <w:jc w:val="both"/>
        <w:rPr>
          <w:sz w:val="22"/>
          <w:szCs w:val="22"/>
        </w:rPr>
      </w:pPr>
      <w:r>
        <w:rPr>
          <w:sz w:val="22"/>
          <w:szCs w:val="22"/>
        </w:rPr>
        <w:t xml:space="preserve">Je třeba </w:t>
      </w:r>
      <w:r w:rsidR="004D1921">
        <w:rPr>
          <w:sz w:val="22"/>
          <w:szCs w:val="22"/>
        </w:rPr>
        <w:t>nově schválit</w:t>
      </w:r>
      <w:r>
        <w:rPr>
          <w:sz w:val="22"/>
          <w:szCs w:val="22"/>
        </w:rPr>
        <w:t xml:space="preserve"> tyto podmínky s ohledem na změnu cen</w:t>
      </w:r>
      <w:r w:rsidR="004D1921">
        <w:rPr>
          <w:sz w:val="22"/>
          <w:szCs w:val="22"/>
        </w:rPr>
        <w:t>y a odstup v čase.</w:t>
      </w:r>
    </w:p>
    <w:p w14:paraId="5B6F9786" w14:textId="77777777" w:rsidR="00005D4F" w:rsidRPr="00F672D2" w:rsidRDefault="00005D4F" w:rsidP="00F672D2">
      <w:pPr>
        <w:jc w:val="both"/>
        <w:outlineLvl w:val="0"/>
        <w:rPr>
          <w:sz w:val="22"/>
          <w:szCs w:val="22"/>
        </w:rPr>
      </w:pPr>
    </w:p>
    <w:p w14:paraId="3F0E04DF" w14:textId="77777777" w:rsidR="00F672D2" w:rsidRPr="00F672D2" w:rsidRDefault="00F672D2" w:rsidP="00F672D2">
      <w:pPr>
        <w:jc w:val="both"/>
        <w:outlineLvl w:val="0"/>
        <w:rPr>
          <w:i/>
          <w:iCs/>
          <w:sz w:val="22"/>
          <w:szCs w:val="22"/>
        </w:rPr>
      </w:pPr>
    </w:p>
    <w:p w14:paraId="17DDC465" w14:textId="010E67DD" w:rsidR="00F672D2" w:rsidRPr="00F672D2" w:rsidRDefault="00F672D2" w:rsidP="00F672D2">
      <w:pPr>
        <w:jc w:val="both"/>
        <w:outlineLvl w:val="0"/>
        <w:rPr>
          <w:rStyle w:val="dn"/>
          <w:b/>
          <w:bCs/>
          <w:sz w:val="22"/>
          <w:szCs w:val="22"/>
          <w:u w:val="single"/>
        </w:rPr>
      </w:pPr>
      <w:r w:rsidRPr="00F672D2">
        <w:rPr>
          <w:rStyle w:val="dn"/>
          <w:b/>
          <w:bCs/>
          <w:sz w:val="22"/>
          <w:szCs w:val="22"/>
          <w:u w:val="single"/>
        </w:rPr>
        <w:t xml:space="preserve">Usnesení č. </w:t>
      </w:r>
      <w:r w:rsidR="0067443A">
        <w:rPr>
          <w:rStyle w:val="dn"/>
          <w:b/>
          <w:bCs/>
          <w:sz w:val="22"/>
          <w:szCs w:val="22"/>
          <w:u w:val="single"/>
        </w:rPr>
        <w:t>3/</w:t>
      </w:r>
      <w:r w:rsidR="00A71E97">
        <w:rPr>
          <w:rStyle w:val="dn"/>
          <w:b/>
          <w:bCs/>
          <w:sz w:val="22"/>
          <w:szCs w:val="22"/>
          <w:u w:val="single"/>
        </w:rPr>
        <w:t>6</w:t>
      </w:r>
      <w:r w:rsidR="0067443A">
        <w:rPr>
          <w:rStyle w:val="dn"/>
          <w:b/>
          <w:bCs/>
          <w:sz w:val="22"/>
          <w:szCs w:val="22"/>
          <w:u w:val="single"/>
        </w:rPr>
        <w:t>/2025</w:t>
      </w:r>
    </w:p>
    <w:p w14:paraId="31C40C6B" w14:textId="77777777" w:rsidR="00F672D2" w:rsidRDefault="00F672D2" w:rsidP="00F672D2">
      <w:pPr>
        <w:jc w:val="both"/>
        <w:outlineLvl w:val="0"/>
        <w:rPr>
          <w:sz w:val="22"/>
          <w:szCs w:val="22"/>
        </w:rPr>
      </w:pPr>
      <w:r w:rsidRPr="00F672D2">
        <w:rPr>
          <w:sz w:val="22"/>
          <w:szCs w:val="22"/>
        </w:rPr>
        <w:t>Valná hromada svazku obcí HRADUBICKÁ LABSKÁ po projednání:</w:t>
      </w:r>
    </w:p>
    <w:p w14:paraId="1E66C80D" w14:textId="40505EE0" w:rsidR="00005D4F" w:rsidRPr="00F672D2" w:rsidRDefault="00005D4F" w:rsidP="00F672D2">
      <w:pPr>
        <w:jc w:val="both"/>
        <w:outlineLvl w:val="0"/>
        <w:rPr>
          <w:sz w:val="22"/>
          <w:szCs w:val="22"/>
        </w:rPr>
      </w:pPr>
      <w:r w:rsidRPr="00005D4F">
        <w:rPr>
          <w:b/>
          <w:bCs/>
          <w:sz w:val="22"/>
          <w:szCs w:val="22"/>
        </w:rPr>
        <w:t>Ruší usnesení</w:t>
      </w:r>
      <w:r>
        <w:rPr>
          <w:sz w:val="22"/>
          <w:szCs w:val="22"/>
        </w:rPr>
        <w:t xml:space="preserve"> 2/16/2024 ze dne 21.11.2024</w:t>
      </w:r>
    </w:p>
    <w:p w14:paraId="2797670C" w14:textId="6B067CBE" w:rsidR="00363193" w:rsidRPr="00363193" w:rsidRDefault="00F672D2" w:rsidP="00363193">
      <w:pPr>
        <w:jc w:val="both"/>
        <w:outlineLvl w:val="0"/>
        <w:rPr>
          <w:sz w:val="22"/>
          <w:szCs w:val="22"/>
        </w:rPr>
      </w:pPr>
      <w:r w:rsidRPr="00F672D2">
        <w:rPr>
          <w:b/>
          <w:bCs/>
          <w:sz w:val="22"/>
          <w:szCs w:val="22"/>
        </w:rPr>
        <w:t>Schvaluje</w:t>
      </w:r>
      <w:r w:rsidRPr="00F672D2">
        <w:rPr>
          <w:sz w:val="22"/>
          <w:szCs w:val="22"/>
        </w:rPr>
        <w:t xml:space="preserve"> znění zadávací dokumentace </w:t>
      </w:r>
      <w:r w:rsidR="00363193" w:rsidRPr="00363193">
        <w:rPr>
          <w:sz w:val="22"/>
          <w:szCs w:val="22"/>
        </w:rPr>
        <w:t xml:space="preserve">„Realizace úseku cyklostezky Hradec Králové - Pardubice: </w:t>
      </w:r>
    </w:p>
    <w:p w14:paraId="491D216A" w14:textId="774D74BE" w:rsidR="00F672D2" w:rsidRPr="00F672D2" w:rsidRDefault="00363193" w:rsidP="00363193">
      <w:pPr>
        <w:jc w:val="both"/>
        <w:outlineLvl w:val="0"/>
        <w:rPr>
          <w:sz w:val="22"/>
          <w:szCs w:val="22"/>
        </w:rPr>
      </w:pPr>
      <w:r w:rsidRPr="00363193">
        <w:rPr>
          <w:sz w:val="22"/>
          <w:szCs w:val="22"/>
        </w:rPr>
        <w:t>Stezka Mechu a Perníku, Vysoká nad Labem – Opatovice nad Labem“</w:t>
      </w:r>
      <w:r>
        <w:rPr>
          <w:sz w:val="22"/>
          <w:szCs w:val="22"/>
        </w:rPr>
        <w:t xml:space="preserve"> </w:t>
      </w:r>
      <w:r w:rsidR="00F672D2" w:rsidRPr="00F672D2">
        <w:rPr>
          <w:sz w:val="22"/>
          <w:szCs w:val="22"/>
        </w:rPr>
        <w:t xml:space="preserve">ve znění příloh </w:t>
      </w:r>
      <w:r w:rsidR="00F672D2" w:rsidRPr="00005D4F">
        <w:rPr>
          <w:sz w:val="22"/>
          <w:szCs w:val="22"/>
          <w:highlight w:val="yellow"/>
        </w:rPr>
        <w:t>č.</w:t>
      </w:r>
      <w:r w:rsidR="00005D4F" w:rsidRPr="00005D4F">
        <w:rPr>
          <w:sz w:val="22"/>
          <w:szCs w:val="22"/>
          <w:highlight w:val="yellow"/>
        </w:rPr>
        <w:t>________</w:t>
      </w:r>
      <w:r w:rsidR="00F672D2" w:rsidRPr="00F672D2">
        <w:rPr>
          <w:sz w:val="22"/>
          <w:szCs w:val="22"/>
        </w:rPr>
        <w:t xml:space="preserve"> tohoto zápisu.</w:t>
      </w:r>
    </w:p>
    <w:p w14:paraId="7D97B05A" w14:textId="62EE4BA9" w:rsidR="00F672D2" w:rsidRPr="00F672D2" w:rsidRDefault="00F672D2" w:rsidP="00F672D2">
      <w:pPr>
        <w:jc w:val="both"/>
        <w:outlineLvl w:val="0"/>
        <w:rPr>
          <w:sz w:val="22"/>
          <w:szCs w:val="22"/>
        </w:rPr>
      </w:pPr>
      <w:r w:rsidRPr="00F672D2">
        <w:rPr>
          <w:b/>
          <w:bCs/>
          <w:sz w:val="22"/>
          <w:szCs w:val="22"/>
        </w:rPr>
        <w:t>Ukládá</w:t>
      </w:r>
      <w:r w:rsidRPr="00F672D2">
        <w:rPr>
          <w:sz w:val="22"/>
          <w:szCs w:val="22"/>
        </w:rPr>
        <w:t xml:space="preserve"> výkonnému ředitel v případě změny znění zadávací dokumentace v rozsahu příloh </w:t>
      </w:r>
      <w:r w:rsidR="00005D4F" w:rsidRPr="00005D4F">
        <w:rPr>
          <w:sz w:val="22"/>
          <w:szCs w:val="22"/>
          <w:highlight w:val="yellow"/>
        </w:rPr>
        <w:t>č.________</w:t>
      </w:r>
      <w:r w:rsidR="00005D4F" w:rsidRPr="00F672D2">
        <w:rPr>
          <w:sz w:val="22"/>
          <w:szCs w:val="22"/>
        </w:rPr>
        <w:t xml:space="preserve"> </w:t>
      </w:r>
      <w:r w:rsidR="00363193" w:rsidRPr="00F672D2">
        <w:rPr>
          <w:sz w:val="22"/>
          <w:szCs w:val="22"/>
        </w:rPr>
        <w:t xml:space="preserve">tohoto zápisu </w:t>
      </w:r>
      <w:r w:rsidRPr="00F672D2">
        <w:rPr>
          <w:sz w:val="22"/>
          <w:szCs w:val="22"/>
        </w:rPr>
        <w:t>po kontrole CRR zapracovat případné změny.</w:t>
      </w:r>
    </w:p>
    <w:p w14:paraId="3F556C86" w14:textId="49EF7086" w:rsidR="00F672D2" w:rsidRPr="00F672D2" w:rsidRDefault="00F672D2" w:rsidP="00363193">
      <w:pPr>
        <w:jc w:val="both"/>
        <w:outlineLvl w:val="0"/>
        <w:rPr>
          <w:sz w:val="22"/>
          <w:szCs w:val="22"/>
        </w:rPr>
      </w:pPr>
      <w:r w:rsidRPr="00F672D2">
        <w:rPr>
          <w:b/>
          <w:bCs/>
          <w:sz w:val="22"/>
          <w:szCs w:val="22"/>
        </w:rPr>
        <w:t>Pověřuje</w:t>
      </w:r>
      <w:r w:rsidRPr="00F672D2">
        <w:rPr>
          <w:sz w:val="22"/>
          <w:szCs w:val="22"/>
        </w:rPr>
        <w:t xml:space="preserve"> výkonný výbor provedením výběrového řízení dodavatele stavby </w:t>
      </w:r>
      <w:r w:rsidR="00363193" w:rsidRPr="00363193">
        <w:rPr>
          <w:sz w:val="22"/>
          <w:szCs w:val="22"/>
        </w:rPr>
        <w:t>„Realizace úseku cyklostezky Hradec Králové - Pardubice: Stezka Mechu a Perníku, Vysoká nad Labem – Opatovice nad Labem“</w:t>
      </w:r>
      <w:r w:rsidRPr="00F672D2">
        <w:rPr>
          <w:sz w:val="22"/>
          <w:szCs w:val="22"/>
        </w:rPr>
        <w:t xml:space="preserve"> a předložení výstupů výběrového řízení ke schválení valné hromadě.</w:t>
      </w:r>
    </w:p>
    <w:p w14:paraId="4B3125DF" w14:textId="666EA452" w:rsidR="00F672D2" w:rsidRDefault="00F672D2" w:rsidP="00F672D2">
      <w:pPr>
        <w:pStyle w:val="Normlnweb"/>
        <w:spacing w:before="0" w:beforeAutospacing="0" w:after="120" w:afterAutospacing="0"/>
        <w:jc w:val="both"/>
      </w:pPr>
      <w:r w:rsidRPr="006C3279">
        <w:rPr>
          <w:b/>
          <w:bCs/>
          <w:color w:val="000000"/>
          <w:sz w:val="22"/>
          <w:szCs w:val="22"/>
        </w:rPr>
        <w:t>Pověřuje</w:t>
      </w:r>
      <w:r w:rsidRPr="00B205BA">
        <w:rPr>
          <w:color w:val="000000"/>
          <w:sz w:val="22"/>
          <w:szCs w:val="22"/>
        </w:rPr>
        <w:t xml:space="preserve"> výkonného ředitele</w:t>
      </w:r>
      <w:r w:rsidR="00684EA4">
        <w:rPr>
          <w:color w:val="000000"/>
          <w:sz w:val="22"/>
          <w:szCs w:val="22"/>
        </w:rPr>
        <w:t xml:space="preserve"> </w:t>
      </w:r>
      <w:r w:rsidRPr="00B205BA">
        <w:rPr>
          <w:color w:val="000000"/>
          <w:sz w:val="22"/>
          <w:szCs w:val="22"/>
        </w:rPr>
        <w:t xml:space="preserve">vyhlášením výběrového řízení dle podmínek zadávací dokumentace v příloze </w:t>
      </w:r>
      <w:r w:rsidR="004D1921" w:rsidRPr="00005D4F">
        <w:rPr>
          <w:sz w:val="22"/>
          <w:szCs w:val="22"/>
          <w:highlight w:val="yellow"/>
        </w:rPr>
        <w:t>č.________</w:t>
      </w:r>
      <w:r w:rsidR="004D1921" w:rsidRPr="00F672D2">
        <w:rPr>
          <w:sz w:val="22"/>
          <w:szCs w:val="22"/>
        </w:rPr>
        <w:t xml:space="preserve"> </w:t>
      </w:r>
      <w:r w:rsidR="00684EA4" w:rsidRPr="00F672D2">
        <w:rPr>
          <w:sz w:val="22"/>
          <w:szCs w:val="22"/>
        </w:rPr>
        <w:t>tohoto zápisu</w:t>
      </w:r>
      <w:r w:rsidRPr="00B205BA">
        <w:rPr>
          <w:color w:val="000000"/>
          <w:sz w:val="22"/>
          <w:szCs w:val="22"/>
        </w:rPr>
        <w:t>.</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4D1921" w:rsidRPr="0089525B" w14:paraId="44C24910"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6EA8E460" w14:textId="77777777" w:rsidR="004D1921" w:rsidRPr="0089525B" w:rsidRDefault="004D1921" w:rsidP="00F923A3">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4E229F" w14:textId="77777777" w:rsidR="004D1921" w:rsidRPr="0089525B" w:rsidRDefault="004D1921"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930F3F" w14:textId="77777777" w:rsidR="004D1921" w:rsidRPr="0089525B" w:rsidRDefault="004D1921"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BCA36E" w14:textId="77777777" w:rsidR="004D1921" w:rsidRPr="0089525B" w:rsidRDefault="004D1921"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D667A3" w14:textId="77777777" w:rsidR="004D1921" w:rsidRPr="0089525B" w:rsidRDefault="004D1921"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7352A64A" w14:textId="77777777" w:rsidR="004D1921" w:rsidRPr="0089525B" w:rsidRDefault="004D1921" w:rsidP="00F923A3">
            <w:pPr>
              <w:jc w:val="center"/>
            </w:pPr>
          </w:p>
        </w:tc>
      </w:tr>
      <w:tr w:rsidR="004D1921" w:rsidRPr="0089525B" w14:paraId="02DDA317"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79BF1B" w14:textId="77777777" w:rsidR="004D1921" w:rsidRDefault="004D1921"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15A555EA" w14:textId="77777777" w:rsidR="004D1921" w:rsidRPr="0089525B" w:rsidRDefault="004D1921" w:rsidP="00F923A3">
            <w:r>
              <w:t>-</w:t>
            </w:r>
          </w:p>
        </w:tc>
      </w:tr>
    </w:tbl>
    <w:p w14:paraId="0292186D" w14:textId="77777777" w:rsidR="002434E4" w:rsidRDefault="002434E4">
      <w:pPr>
        <w:jc w:val="both"/>
        <w:rPr>
          <w:sz w:val="22"/>
          <w:szCs w:val="22"/>
        </w:rPr>
      </w:pPr>
    </w:p>
    <w:p w14:paraId="372041A3" w14:textId="77777777" w:rsidR="005F0465" w:rsidRDefault="005F0465">
      <w:pPr>
        <w:jc w:val="both"/>
        <w:rPr>
          <w:sz w:val="22"/>
          <w:szCs w:val="22"/>
        </w:rPr>
      </w:pPr>
    </w:p>
    <w:p w14:paraId="6D901B7D" w14:textId="77777777" w:rsidR="005F0465" w:rsidRDefault="005F0465">
      <w:pPr>
        <w:jc w:val="both"/>
        <w:rPr>
          <w:sz w:val="22"/>
          <w:szCs w:val="22"/>
        </w:rPr>
      </w:pPr>
    </w:p>
    <w:p w14:paraId="00F8CEC7" w14:textId="77777777" w:rsidR="009B2893" w:rsidRDefault="009B2893" w:rsidP="009B2893">
      <w:pPr>
        <w:pStyle w:val="Odstavecseseznamem"/>
        <w:numPr>
          <w:ilvl w:val="0"/>
          <w:numId w:val="41"/>
        </w:numPr>
        <w:shd w:val="clear" w:color="auto" w:fill="EAF1DD" w:themeFill="accent3" w:themeFillTint="33"/>
        <w:ind w:left="284" w:hanging="284"/>
        <w:jc w:val="both"/>
        <w:rPr>
          <w:b/>
          <w:bCs/>
          <w:sz w:val="22"/>
          <w:szCs w:val="22"/>
          <w:u w:val="single"/>
        </w:rPr>
      </w:pPr>
      <w:r w:rsidRPr="009B2893">
        <w:rPr>
          <w:b/>
          <w:bCs/>
          <w:sz w:val="22"/>
          <w:szCs w:val="22"/>
          <w:u w:val="single"/>
        </w:rPr>
        <w:t>Schválení zadávacího řízení veřejné zakázky na opravu povrch Hradec Králové - Vysoká nad Labem.</w:t>
      </w:r>
    </w:p>
    <w:p w14:paraId="1CA88AC2" w14:textId="1E00CF82" w:rsidR="009B2893" w:rsidRPr="009B2893" w:rsidRDefault="009B2893" w:rsidP="009B2893">
      <w:pPr>
        <w:shd w:val="clear" w:color="auto" w:fill="EAF1DD" w:themeFill="accent3" w:themeFillTint="33"/>
        <w:jc w:val="both"/>
        <w:rPr>
          <w:b/>
          <w:bCs/>
          <w:sz w:val="22"/>
          <w:szCs w:val="22"/>
          <w:u w:val="single"/>
        </w:rPr>
      </w:pPr>
      <w:r w:rsidRPr="009B2893">
        <w:rPr>
          <w:b/>
          <w:bCs/>
          <w:sz w:val="22"/>
          <w:szCs w:val="22"/>
          <w:u w:val="single"/>
        </w:rPr>
        <w:t xml:space="preserve">Návrh usnesení </w:t>
      </w:r>
      <w:r w:rsidRPr="009B2893">
        <w:rPr>
          <w:b/>
          <w:bCs/>
          <w:u w:val="single"/>
        </w:rPr>
        <w:t>3/</w:t>
      </w:r>
      <w:r>
        <w:rPr>
          <w:b/>
          <w:bCs/>
          <w:u w:val="single"/>
        </w:rPr>
        <w:t>7</w:t>
      </w:r>
      <w:r w:rsidRPr="009B2893">
        <w:rPr>
          <w:b/>
          <w:bCs/>
          <w:u w:val="single"/>
        </w:rPr>
        <w:t>/2025</w:t>
      </w:r>
    </w:p>
    <w:p w14:paraId="20650CDD" w14:textId="77777777" w:rsidR="009B2893" w:rsidRDefault="009B2893" w:rsidP="009B2893">
      <w:pPr>
        <w:jc w:val="both"/>
        <w:rPr>
          <w:sz w:val="22"/>
          <w:szCs w:val="22"/>
        </w:rPr>
      </w:pPr>
      <w:r w:rsidRPr="00F672D2">
        <w:rPr>
          <w:sz w:val="22"/>
          <w:szCs w:val="22"/>
        </w:rPr>
        <w:t>DSO má připraveny podklady pro zadávací řízení. Níže jsou předloženy ke schválení podklady pro výběr dodavatele stavby.</w:t>
      </w:r>
      <w:r w:rsidRPr="009D0EDC">
        <w:t xml:space="preserve"> </w:t>
      </w:r>
      <w:r w:rsidRPr="00F672D2">
        <w:rPr>
          <w:sz w:val="22"/>
          <w:szCs w:val="22"/>
        </w:rPr>
        <w:t xml:space="preserve">Vítěz zadávacího řízení se stane dodavatelem stavby předmětného úseku. Zadávací dokumentace, resp. její „výběrové kritérium“ je navrhováno formou nejvýhodnější nabídkové ceny dodávané stavby (coby jediné hodnotící kritérium). Zadávací dokumentace včetně samotné smlouvy o dílo (která tvoří přílohu ZD) jakož i celkové podklady k zadávací dokumentaci jsou připraveny společností INGENIRING KRKONOŠE a.s., </w:t>
      </w:r>
      <w:proofErr w:type="spellStart"/>
      <w:r w:rsidRPr="00F672D2">
        <w:rPr>
          <w:sz w:val="22"/>
          <w:szCs w:val="22"/>
        </w:rPr>
        <w:t>I</w:t>
      </w:r>
      <w:r>
        <w:rPr>
          <w:sz w:val="22"/>
          <w:szCs w:val="22"/>
        </w:rPr>
        <w:t>č</w:t>
      </w:r>
      <w:proofErr w:type="spellEnd"/>
      <w:r w:rsidRPr="00F672D2">
        <w:rPr>
          <w:sz w:val="22"/>
          <w:szCs w:val="22"/>
        </w:rPr>
        <w:t>: 27472493.</w:t>
      </w:r>
    </w:p>
    <w:p w14:paraId="5FAB35A0" w14:textId="77777777" w:rsidR="009B2893" w:rsidRPr="00F672D2" w:rsidRDefault="009B2893" w:rsidP="009B2893">
      <w:pPr>
        <w:jc w:val="both"/>
        <w:outlineLvl w:val="0"/>
        <w:rPr>
          <w:sz w:val="22"/>
          <w:szCs w:val="22"/>
        </w:rPr>
      </w:pPr>
    </w:p>
    <w:p w14:paraId="0FBE7A82" w14:textId="6BAC2C54" w:rsidR="009B2893" w:rsidRPr="00F672D2" w:rsidRDefault="009B2893" w:rsidP="009B2893">
      <w:pPr>
        <w:jc w:val="both"/>
        <w:outlineLvl w:val="0"/>
        <w:rPr>
          <w:sz w:val="22"/>
          <w:szCs w:val="22"/>
        </w:rPr>
      </w:pPr>
      <w:r w:rsidRPr="00F672D2">
        <w:rPr>
          <w:sz w:val="22"/>
          <w:szCs w:val="22"/>
        </w:rPr>
        <w:t xml:space="preserve">Předmětem této smlouvy je úprava podmínek, za nichž se zhotovitel zavazuje pro objednatele </w:t>
      </w:r>
      <w:r w:rsidR="005B6349">
        <w:rPr>
          <w:sz w:val="22"/>
          <w:szCs w:val="22"/>
        </w:rPr>
        <w:t xml:space="preserve">opravit povrch </w:t>
      </w:r>
      <w:r w:rsidRPr="00F672D2">
        <w:rPr>
          <w:sz w:val="22"/>
          <w:szCs w:val="22"/>
        </w:rPr>
        <w:t xml:space="preserve">stezky mezi obcemi </w:t>
      </w:r>
      <w:r>
        <w:rPr>
          <w:sz w:val="22"/>
          <w:szCs w:val="22"/>
        </w:rPr>
        <w:t xml:space="preserve">Vysoká nad Labem – </w:t>
      </w:r>
      <w:r w:rsidR="005B6349">
        <w:rPr>
          <w:sz w:val="22"/>
          <w:szCs w:val="22"/>
        </w:rPr>
        <w:t>Hradec králové</w:t>
      </w:r>
      <w:r w:rsidRPr="00F672D2">
        <w:rPr>
          <w:sz w:val="22"/>
          <w:szCs w:val="22"/>
        </w:rPr>
        <w:t>, jež jsou součástí cyklostezky Hradec Králové – Pardubice: Stezky mechu a perníku, a to v souladu s</w:t>
      </w:r>
      <w:r w:rsidR="005B6349">
        <w:rPr>
          <w:sz w:val="22"/>
          <w:szCs w:val="22"/>
        </w:rPr>
        <w:t> projednaným rozpočtem</w:t>
      </w:r>
      <w:r w:rsidR="004876EF">
        <w:rPr>
          <w:sz w:val="22"/>
          <w:szCs w:val="22"/>
        </w:rPr>
        <w:t xml:space="preserve"> </w:t>
      </w:r>
      <w:r w:rsidR="005B6349">
        <w:rPr>
          <w:sz w:val="22"/>
          <w:szCs w:val="22"/>
        </w:rPr>
        <w:t>opravy</w:t>
      </w:r>
      <w:r w:rsidR="004876EF">
        <w:rPr>
          <w:sz w:val="22"/>
          <w:szCs w:val="22"/>
        </w:rPr>
        <w:t>.</w:t>
      </w:r>
    </w:p>
    <w:p w14:paraId="196E8FD7" w14:textId="77777777" w:rsidR="009B2893" w:rsidRPr="00F672D2" w:rsidRDefault="009B2893" w:rsidP="009B2893">
      <w:pPr>
        <w:jc w:val="both"/>
        <w:outlineLvl w:val="0"/>
        <w:rPr>
          <w:sz w:val="22"/>
          <w:szCs w:val="22"/>
        </w:rPr>
      </w:pPr>
    </w:p>
    <w:p w14:paraId="4190F0F0" w14:textId="446BDD97" w:rsidR="009B2893" w:rsidRPr="00F672D2" w:rsidRDefault="009B2893" w:rsidP="009B2893">
      <w:pPr>
        <w:jc w:val="both"/>
        <w:outlineLvl w:val="0"/>
        <w:rPr>
          <w:sz w:val="22"/>
          <w:szCs w:val="22"/>
        </w:rPr>
      </w:pPr>
      <w:r w:rsidRPr="00F672D2">
        <w:rPr>
          <w:sz w:val="22"/>
          <w:szCs w:val="22"/>
        </w:rPr>
        <w:t xml:space="preserve">Předpokládaná cena zakázky činí </w:t>
      </w:r>
      <w:r w:rsidR="00DE63E5">
        <w:rPr>
          <w:sz w:val="22"/>
          <w:szCs w:val="22"/>
        </w:rPr>
        <w:t>855.000</w:t>
      </w:r>
      <w:r w:rsidRPr="00F672D2">
        <w:rPr>
          <w:sz w:val="22"/>
          <w:szCs w:val="22"/>
        </w:rPr>
        <w:t xml:space="preserve"> Kč </w:t>
      </w:r>
      <w:r w:rsidR="00DE63E5">
        <w:rPr>
          <w:sz w:val="22"/>
          <w:szCs w:val="22"/>
        </w:rPr>
        <w:t>bez</w:t>
      </w:r>
      <w:r>
        <w:rPr>
          <w:sz w:val="22"/>
          <w:szCs w:val="22"/>
        </w:rPr>
        <w:t xml:space="preserve"> </w:t>
      </w:r>
      <w:r w:rsidRPr="00F672D2">
        <w:rPr>
          <w:sz w:val="22"/>
          <w:szCs w:val="22"/>
        </w:rPr>
        <w:t>DPH</w:t>
      </w:r>
    </w:p>
    <w:p w14:paraId="70780C1D" w14:textId="25CFF2EB" w:rsidR="009B2893" w:rsidRDefault="009B2893" w:rsidP="009B2893">
      <w:pPr>
        <w:jc w:val="both"/>
        <w:outlineLvl w:val="0"/>
        <w:rPr>
          <w:sz w:val="22"/>
          <w:szCs w:val="22"/>
        </w:rPr>
      </w:pPr>
      <w:r w:rsidRPr="00F672D2">
        <w:rPr>
          <w:sz w:val="22"/>
          <w:szCs w:val="22"/>
        </w:rPr>
        <w:t>Zadavatel stanovil předpokládanou hodnotu na základě rozpočt</w:t>
      </w:r>
      <w:r w:rsidR="00DE63E5">
        <w:rPr>
          <w:sz w:val="22"/>
          <w:szCs w:val="22"/>
        </w:rPr>
        <w:t xml:space="preserve">u </w:t>
      </w:r>
      <w:r>
        <w:rPr>
          <w:sz w:val="22"/>
          <w:szCs w:val="22"/>
        </w:rPr>
        <w:t>–</w:t>
      </w:r>
      <w:r w:rsidRPr="00F672D2">
        <w:rPr>
          <w:sz w:val="22"/>
          <w:szCs w:val="22"/>
        </w:rPr>
        <w:t xml:space="preserve"> </w:t>
      </w:r>
      <w:r w:rsidR="00DE63E5">
        <w:rPr>
          <w:sz w:val="22"/>
          <w:szCs w:val="22"/>
        </w:rPr>
        <w:t xml:space="preserve">800.000 </w:t>
      </w:r>
      <w:r w:rsidRPr="00F672D2">
        <w:rPr>
          <w:sz w:val="22"/>
          <w:szCs w:val="22"/>
        </w:rPr>
        <w:t>Kč bez DPH</w:t>
      </w:r>
      <w:r>
        <w:rPr>
          <w:sz w:val="22"/>
          <w:szCs w:val="22"/>
        </w:rPr>
        <w:t>.</w:t>
      </w:r>
    </w:p>
    <w:p w14:paraId="5C137906" w14:textId="77777777" w:rsidR="009B2893" w:rsidRPr="00F672D2" w:rsidRDefault="009B2893" w:rsidP="009B2893">
      <w:pPr>
        <w:jc w:val="both"/>
        <w:outlineLvl w:val="0"/>
        <w:rPr>
          <w:sz w:val="22"/>
          <w:szCs w:val="22"/>
        </w:rPr>
      </w:pPr>
    </w:p>
    <w:p w14:paraId="19B84CA3" w14:textId="597BCF14" w:rsidR="00DE63E5" w:rsidRPr="00F672D2" w:rsidRDefault="00DE63E5" w:rsidP="00DE63E5">
      <w:pPr>
        <w:jc w:val="both"/>
        <w:outlineLvl w:val="0"/>
        <w:rPr>
          <w:rStyle w:val="dn"/>
          <w:b/>
          <w:bCs/>
          <w:sz w:val="22"/>
          <w:szCs w:val="22"/>
          <w:u w:val="single"/>
        </w:rPr>
      </w:pPr>
      <w:r w:rsidRPr="00F672D2">
        <w:rPr>
          <w:rStyle w:val="dn"/>
          <w:b/>
          <w:bCs/>
          <w:sz w:val="22"/>
          <w:szCs w:val="22"/>
          <w:u w:val="single"/>
        </w:rPr>
        <w:t xml:space="preserve">Usnesení č. </w:t>
      </w:r>
      <w:r>
        <w:rPr>
          <w:rStyle w:val="dn"/>
          <w:b/>
          <w:bCs/>
          <w:sz w:val="22"/>
          <w:szCs w:val="22"/>
          <w:u w:val="single"/>
        </w:rPr>
        <w:t>3/7/2025</w:t>
      </w:r>
    </w:p>
    <w:p w14:paraId="4E60D737" w14:textId="77777777" w:rsidR="00DE63E5" w:rsidRDefault="00DE63E5" w:rsidP="00DE63E5">
      <w:pPr>
        <w:jc w:val="both"/>
        <w:outlineLvl w:val="0"/>
        <w:rPr>
          <w:sz w:val="22"/>
          <w:szCs w:val="22"/>
        </w:rPr>
      </w:pPr>
      <w:r w:rsidRPr="00F672D2">
        <w:rPr>
          <w:sz w:val="22"/>
          <w:szCs w:val="22"/>
        </w:rPr>
        <w:t>Valná hromada svazku obcí HRADUBICKÁ LABSKÁ po projednání:</w:t>
      </w:r>
    </w:p>
    <w:p w14:paraId="0584CE25" w14:textId="298FADFD" w:rsidR="00DE63E5" w:rsidRPr="00363193" w:rsidRDefault="00DE63E5" w:rsidP="00DE63E5">
      <w:pPr>
        <w:jc w:val="both"/>
        <w:outlineLvl w:val="0"/>
        <w:rPr>
          <w:sz w:val="22"/>
          <w:szCs w:val="22"/>
        </w:rPr>
      </w:pPr>
      <w:r w:rsidRPr="00F672D2">
        <w:rPr>
          <w:b/>
          <w:bCs/>
          <w:sz w:val="22"/>
          <w:szCs w:val="22"/>
        </w:rPr>
        <w:t>Schvaluje</w:t>
      </w:r>
      <w:r w:rsidRPr="00F672D2">
        <w:rPr>
          <w:sz w:val="22"/>
          <w:szCs w:val="22"/>
        </w:rPr>
        <w:t xml:space="preserve"> znění zadávací dokumentace </w:t>
      </w:r>
      <w:r w:rsidRPr="00363193">
        <w:rPr>
          <w:sz w:val="22"/>
          <w:szCs w:val="22"/>
        </w:rPr>
        <w:t xml:space="preserve">„Realizace </w:t>
      </w:r>
      <w:r>
        <w:rPr>
          <w:sz w:val="22"/>
          <w:szCs w:val="22"/>
        </w:rPr>
        <w:t>opravy</w:t>
      </w:r>
      <w:r w:rsidRPr="00363193">
        <w:rPr>
          <w:sz w:val="22"/>
          <w:szCs w:val="22"/>
        </w:rPr>
        <w:t xml:space="preserve"> cyklostezky Hradec Králové - Pardubice: </w:t>
      </w:r>
    </w:p>
    <w:p w14:paraId="52E51AE9" w14:textId="76099E12" w:rsidR="00DE63E5" w:rsidRPr="00F672D2" w:rsidRDefault="00DE63E5" w:rsidP="00DE63E5">
      <w:pPr>
        <w:jc w:val="both"/>
        <w:outlineLvl w:val="0"/>
        <w:rPr>
          <w:sz w:val="22"/>
          <w:szCs w:val="22"/>
        </w:rPr>
      </w:pPr>
      <w:r w:rsidRPr="00363193">
        <w:rPr>
          <w:sz w:val="22"/>
          <w:szCs w:val="22"/>
        </w:rPr>
        <w:t xml:space="preserve">Stezka Mechu a Perníku, Vysoká nad Labem – </w:t>
      </w:r>
      <w:r>
        <w:rPr>
          <w:sz w:val="22"/>
          <w:szCs w:val="22"/>
        </w:rPr>
        <w:t>Hradec Králové</w:t>
      </w:r>
      <w:r w:rsidRPr="00363193">
        <w:rPr>
          <w:sz w:val="22"/>
          <w:szCs w:val="22"/>
        </w:rPr>
        <w:t>“</w:t>
      </w:r>
      <w:r>
        <w:rPr>
          <w:sz w:val="22"/>
          <w:szCs w:val="22"/>
        </w:rPr>
        <w:t xml:space="preserve"> </w:t>
      </w:r>
      <w:r w:rsidRPr="00F672D2">
        <w:rPr>
          <w:sz w:val="22"/>
          <w:szCs w:val="22"/>
        </w:rPr>
        <w:t xml:space="preserve">ve znění příloh </w:t>
      </w:r>
      <w:r w:rsidRPr="00005D4F">
        <w:rPr>
          <w:sz w:val="22"/>
          <w:szCs w:val="22"/>
          <w:highlight w:val="yellow"/>
        </w:rPr>
        <w:t>č.________</w:t>
      </w:r>
      <w:r w:rsidRPr="00F672D2">
        <w:rPr>
          <w:sz w:val="22"/>
          <w:szCs w:val="22"/>
        </w:rPr>
        <w:t xml:space="preserve"> tohoto zápisu.</w:t>
      </w:r>
    </w:p>
    <w:p w14:paraId="36884C6A" w14:textId="77777777" w:rsidR="00DE63E5" w:rsidRDefault="00DE63E5" w:rsidP="00DE63E5">
      <w:pPr>
        <w:pStyle w:val="Normlnweb"/>
        <w:spacing w:before="0" w:beforeAutospacing="0" w:after="120" w:afterAutospacing="0"/>
        <w:jc w:val="both"/>
        <w:rPr>
          <w:color w:val="000000"/>
          <w:sz w:val="22"/>
          <w:szCs w:val="22"/>
        </w:rPr>
      </w:pPr>
      <w:r w:rsidRPr="006C3279">
        <w:rPr>
          <w:b/>
          <w:bCs/>
          <w:color w:val="000000"/>
          <w:sz w:val="22"/>
          <w:szCs w:val="22"/>
        </w:rPr>
        <w:t>Pověřuje</w:t>
      </w:r>
      <w:r w:rsidRPr="00B205BA">
        <w:rPr>
          <w:color w:val="000000"/>
          <w:sz w:val="22"/>
          <w:szCs w:val="22"/>
        </w:rPr>
        <w:t xml:space="preserve"> výkonného ředitele</w:t>
      </w:r>
      <w:r>
        <w:rPr>
          <w:color w:val="000000"/>
          <w:sz w:val="22"/>
          <w:szCs w:val="22"/>
        </w:rPr>
        <w:t xml:space="preserve"> </w:t>
      </w:r>
      <w:r w:rsidRPr="00B205BA">
        <w:rPr>
          <w:color w:val="000000"/>
          <w:sz w:val="22"/>
          <w:szCs w:val="22"/>
        </w:rPr>
        <w:t xml:space="preserve">vyhlášením výběrového řízení dle podmínek zadávací dokumentace v příloze </w:t>
      </w:r>
      <w:r w:rsidRPr="00005D4F">
        <w:rPr>
          <w:sz w:val="22"/>
          <w:szCs w:val="22"/>
          <w:highlight w:val="yellow"/>
        </w:rPr>
        <w:t>č.________</w:t>
      </w:r>
      <w:r w:rsidRPr="00F672D2">
        <w:rPr>
          <w:sz w:val="22"/>
          <w:szCs w:val="22"/>
        </w:rPr>
        <w:t xml:space="preserve"> tohoto zápisu</w:t>
      </w:r>
      <w:r w:rsidRPr="00B205BA">
        <w:rPr>
          <w:color w:val="000000"/>
          <w:sz w:val="22"/>
          <w:szCs w:val="22"/>
        </w:rPr>
        <w:t>.</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8B00DE" w:rsidRPr="0089525B" w14:paraId="49E68C0D"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5B5F0A12" w14:textId="77777777" w:rsidR="008B00DE" w:rsidRPr="0089525B" w:rsidRDefault="008B00DE" w:rsidP="00F923A3">
            <w:pPr>
              <w:jc w:val="center"/>
            </w:pPr>
            <w:r w:rsidRPr="0089525B">
              <w:rPr>
                <w:rStyle w:val="dn"/>
                <w:sz w:val="22"/>
                <w:szCs w:val="22"/>
                <w14:textOutline w14:w="0" w14:cap="flat" w14:cmpd="sng" w14:algn="ctr">
                  <w14:noFill/>
                  <w14:prstDash w14:val="solid"/>
                  <w14:bevel/>
                </w14:textOutline>
              </w:rPr>
              <w:lastRenderedPageBreak/>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123964" w14:textId="77777777" w:rsidR="008B00DE" w:rsidRPr="0089525B" w:rsidRDefault="008B00DE"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09DE7" w14:textId="77777777" w:rsidR="008B00DE" w:rsidRPr="0089525B" w:rsidRDefault="008B00DE"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2661F6" w14:textId="77777777" w:rsidR="008B00DE" w:rsidRPr="0089525B" w:rsidRDefault="008B00DE"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88F94D" w14:textId="77777777" w:rsidR="008B00DE" w:rsidRPr="0089525B" w:rsidRDefault="008B00DE"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4AD0DE22" w14:textId="77777777" w:rsidR="008B00DE" w:rsidRPr="0089525B" w:rsidRDefault="008B00DE" w:rsidP="00F923A3">
            <w:pPr>
              <w:jc w:val="center"/>
            </w:pPr>
          </w:p>
        </w:tc>
      </w:tr>
      <w:tr w:rsidR="008B00DE" w:rsidRPr="0089525B" w14:paraId="14ACBBB6"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97B66D" w14:textId="77777777" w:rsidR="008B00DE" w:rsidRDefault="008B00DE"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533E360F" w14:textId="77777777" w:rsidR="008B00DE" w:rsidRPr="0089525B" w:rsidRDefault="008B00DE" w:rsidP="00F923A3">
            <w:r>
              <w:t>-</w:t>
            </w:r>
          </w:p>
        </w:tc>
      </w:tr>
    </w:tbl>
    <w:p w14:paraId="31170672" w14:textId="77777777" w:rsidR="008B00DE" w:rsidRDefault="008B00DE" w:rsidP="00DE63E5">
      <w:pPr>
        <w:pStyle w:val="Normlnweb"/>
        <w:spacing w:before="0" w:beforeAutospacing="0" w:after="120" w:afterAutospacing="0"/>
        <w:jc w:val="both"/>
      </w:pPr>
    </w:p>
    <w:p w14:paraId="04665AE3" w14:textId="77777777" w:rsidR="008B00DE" w:rsidRDefault="008B00DE" w:rsidP="00DE63E5">
      <w:pPr>
        <w:pStyle w:val="Normlnweb"/>
        <w:spacing w:before="0" w:beforeAutospacing="0" w:after="120" w:afterAutospacing="0"/>
        <w:jc w:val="both"/>
      </w:pPr>
    </w:p>
    <w:p w14:paraId="3353CFFB" w14:textId="77777777" w:rsidR="008B00DE" w:rsidRDefault="008B00DE" w:rsidP="008B00DE">
      <w:pPr>
        <w:pStyle w:val="Odstavecseseznamem"/>
        <w:numPr>
          <w:ilvl w:val="0"/>
          <w:numId w:val="41"/>
        </w:numPr>
        <w:shd w:val="clear" w:color="auto" w:fill="EAF1DD" w:themeFill="accent3" w:themeFillTint="33"/>
        <w:ind w:left="284" w:hanging="284"/>
        <w:jc w:val="both"/>
        <w:rPr>
          <w:b/>
          <w:bCs/>
          <w:sz w:val="22"/>
          <w:szCs w:val="22"/>
          <w:u w:val="single"/>
        </w:rPr>
      </w:pPr>
      <w:r w:rsidRPr="008B00DE">
        <w:rPr>
          <w:b/>
          <w:bCs/>
          <w:sz w:val="22"/>
          <w:szCs w:val="22"/>
          <w:u w:val="single"/>
        </w:rPr>
        <w:t>Schválení dodatku č. 1 ke Smlouvě o poskytnutí návratné finanční výpomoci s městem Pardubice</w:t>
      </w:r>
    </w:p>
    <w:p w14:paraId="27DB90B7" w14:textId="0D0A6F9F" w:rsidR="008B00DE" w:rsidRPr="008B00DE" w:rsidRDefault="008B00DE" w:rsidP="008B00DE">
      <w:pPr>
        <w:shd w:val="clear" w:color="auto" w:fill="EAF1DD" w:themeFill="accent3" w:themeFillTint="33"/>
        <w:jc w:val="both"/>
        <w:rPr>
          <w:b/>
          <w:bCs/>
          <w:sz w:val="22"/>
          <w:szCs w:val="22"/>
          <w:u w:val="single" w:color="000000"/>
          <w:bdr w:val="nil"/>
        </w:rPr>
      </w:pPr>
      <w:r w:rsidRPr="008B00DE">
        <w:rPr>
          <w:b/>
          <w:bCs/>
          <w:sz w:val="22"/>
          <w:szCs w:val="22"/>
          <w:u w:val="single"/>
        </w:rPr>
        <w:t xml:space="preserve">Návrh usnesení </w:t>
      </w:r>
      <w:r w:rsidRPr="008B00DE">
        <w:rPr>
          <w:b/>
          <w:bCs/>
          <w:u w:val="single"/>
        </w:rPr>
        <w:t>3/</w:t>
      </w:r>
      <w:r>
        <w:rPr>
          <w:b/>
          <w:bCs/>
          <w:u w:val="single"/>
        </w:rPr>
        <w:t>8</w:t>
      </w:r>
      <w:r w:rsidRPr="008B00DE">
        <w:rPr>
          <w:b/>
          <w:bCs/>
          <w:u w:val="single"/>
        </w:rPr>
        <w:t>/2025</w:t>
      </w:r>
    </w:p>
    <w:p w14:paraId="53BECABC" w14:textId="4246094A" w:rsidR="004D1921" w:rsidRDefault="008B00DE">
      <w:pPr>
        <w:jc w:val="both"/>
        <w:rPr>
          <w:sz w:val="22"/>
          <w:szCs w:val="22"/>
        </w:rPr>
      </w:pPr>
      <w:r>
        <w:rPr>
          <w:sz w:val="22"/>
          <w:szCs w:val="22"/>
        </w:rPr>
        <w:t xml:space="preserve">Svazek obcí má uzavřenou smlouvu s městem Pardubice o návratné finanční </w:t>
      </w:r>
      <w:proofErr w:type="gramStart"/>
      <w:r>
        <w:rPr>
          <w:sz w:val="22"/>
          <w:szCs w:val="22"/>
        </w:rPr>
        <w:t>výpomoci</w:t>
      </w:r>
      <w:proofErr w:type="gramEnd"/>
      <w:r>
        <w:rPr>
          <w:sz w:val="22"/>
          <w:szCs w:val="22"/>
        </w:rPr>
        <w:t xml:space="preserve"> ve které byla obsazen plán čerpání finančních prostředků. V současné době vzhledem ke změně plánu výstavby je třeba projednat dodatek této smlouvy s ohledem na posun čerpání finančních prostředků do roku 2026. </w:t>
      </w:r>
    </w:p>
    <w:p w14:paraId="75CC23FD" w14:textId="582BEC95" w:rsidR="008B00DE" w:rsidRDefault="008B00DE">
      <w:pPr>
        <w:jc w:val="both"/>
        <w:rPr>
          <w:sz w:val="22"/>
          <w:szCs w:val="22"/>
        </w:rPr>
      </w:pPr>
    </w:p>
    <w:p w14:paraId="31A2483D" w14:textId="797ECB2A" w:rsidR="008B00DE" w:rsidRDefault="008B00DE">
      <w:pPr>
        <w:jc w:val="both"/>
        <w:rPr>
          <w:sz w:val="22"/>
          <w:szCs w:val="22"/>
        </w:rPr>
      </w:pPr>
      <w:r>
        <w:rPr>
          <w:sz w:val="22"/>
          <w:szCs w:val="22"/>
        </w:rPr>
        <w:t>Valné hromadě je předložen dodatek jedna této smlouvy ke schválení.</w:t>
      </w:r>
    </w:p>
    <w:p w14:paraId="6B8128ED" w14:textId="77777777" w:rsidR="004D1921" w:rsidRDefault="004D1921">
      <w:pPr>
        <w:jc w:val="both"/>
        <w:rPr>
          <w:sz w:val="22"/>
          <w:szCs w:val="22"/>
        </w:rPr>
      </w:pPr>
    </w:p>
    <w:p w14:paraId="656438A1" w14:textId="14D75797" w:rsidR="008B00DE" w:rsidRPr="0089525B" w:rsidRDefault="008B00DE" w:rsidP="008B00DE">
      <w:pPr>
        <w:spacing w:after="40"/>
        <w:jc w:val="both"/>
        <w:rPr>
          <w:rStyle w:val="dn"/>
          <w:b/>
          <w:bCs/>
          <w:sz w:val="22"/>
          <w:szCs w:val="22"/>
          <w:u w:val="single"/>
        </w:rPr>
      </w:pPr>
      <w:r w:rsidRPr="0089525B">
        <w:rPr>
          <w:rStyle w:val="dn"/>
          <w:b/>
          <w:bCs/>
          <w:sz w:val="22"/>
          <w:szCs w:val="22"/>
          <w:u w:val="single"/>
        </w:rPr>
        <w:t xml:space="preserve">Usnesení č. </w:t>
      </w:r>
      <w:r>
        <w:rPr>
          <w:rStyle w:val="dn"/>
          <w:b/>
          <w:bCs/>
          <w:sz w:val="22"/>
          <w:szCs w:val="22"/>
          <w:u w:val="single"/>
        </w:rPr>
        <w:t>3/8/2025</w:t>
      </w:r>
    </w:p>
    <w:p w14:paraId="50DD76E4" w14:textId="77777777" w:rsidR="008B00DE" w:rsidRPr="0089525B" w:rsidRDefault="008B00DE" w:rsidP="008B00DE">
      <w:pPr>
        <w:spacing w:after="40"/>
        <w:jc w:val="both"/>
        <w:rPr>
          <w:rStyle w:val="dn"/>
          <w:sz w:val="22"/>
          <w:szCs w:val="22"/>
        </w:rPr>
      </w:pPr>
      <w:r w:rsidRPr="0089525B">
        <w:rPr>
          <w:rStyle w:val="dn"/>
          <w:sz w:val="22"/>
          <w:szCs w:val="22"/>
        </w:rPr>
        <w:t>Valná hromada svazku obcí HRADUBICKÁ LABSKÁ po projednání:</w:t>
      </w:r>
    </w:p>
    <w:p w14:paraId="5B26F313" w14:textId="58A7D2FD" w:rsidR="008B00DE" w:rsidRPr="0063793F" w:rsidRDefault="008B00DE" w:rsidP="008B00DE">
      <w:pPr>
        <w:jc w:val="both"/>
        <w:rPr>
          <w:rStyle w:val="dn"/>
          <w:rFonts w:eastAsia="Arial Unicode MS"/>
          <w:sz w:val="22"/>
          <w:szCs w:val="22"/>
        </w:rPr>
      </w:pPr>
      <w:r w:rsidRPr="0089525B">
        <w:rPr>
          <w:rStyle w:val="dn"/>
          <w:b/>
          <w:bCs/>
          <w:sz w:val="22"/>
          <w:szCs w:val="22"/>
        </w:rPr>
        <w:t>Schvaluje</w:t>
      </w:r>
      <w:r w:rsidRPr="0089525B">
        <w:rPr>
          <w:rStyle w:val="dn"/>
          <w:sz w:val="22"/>
          <w:szCs w:val="22"/>
        </w:rPr>
        <w:t xml:space="preserve"> </w:t>
      </w:r>
      <w:r>
        <w:rPr>
          <w:rStyle w:val="dn"/>
          <w:sz w:val="22"/>
          <w:szCs w:val="22"/>
        </w:rPr>
        <w:t>uzavření dodatku č.1 s</w:t>
      </w:r>
      <w:r w:rsidRPr="008B00DE">
        <w:t xml:space="preserve"> </w:t>
      </w:r>
      <w:r w:rsidRPr="008B00DE">
        <w:rPr>
          <w:rStyle w:val="dn"/>
          <w:sz w:val="22"/>
          <w:szCs w:val="22"/>
        </w:rPr>
        <w:t xml:space="preserve">ke </w:t>
      </w:r>
      <w:r>
        <w:rPr>
          <w:rStyle w:val="dn"/>
          <w:sz w:val="22"/>
          <w:szCs w:val="22"/>
        </w:rPr>
        <w:t>s</w:t>
      </w:r>
      <w:r w:rsidRPr="008B00DE">
        <w:rPr>
          <w:rStyle w:val="dn"/>
          <w:sz w:val="22"/>
          <w:szCs w:val="22"/>
        </w:rPr>
        <w:t>mlouvě o poskytnutí návratné finanční výpomoci s městem Pardubice</w:t>
      </w:r>
      <w:r w:rsidRPr="008B00DE">
        <w:rPr>
          <w:rStyle w:val="dn"/>
          <w:rFonts w:eastAsia="Arial Unicode MS"/>
          <w:sz w:val="22"/>
          <w:szCs w:val="22"/>
        </w:rPr>
        <w:t xml:space="preserve"> </w:t>
      </w:r>
      <w:r w:rsidR="00C90817">
        <w:rPr>
          <w:rStyle w:val="dn"/>
          <w:rFonts w:eastAsia="Arial Unicode MS"/>
          <w:sz w:val="22"/>
          <w:szCs w:val="22"/>
        </w:rPr>
        <w:t xml:space="preserve">dle </w:t>
      </w:r>
      <w:r>
        <w:rPr>
          <w:rFonts w:eastAsia="Arial Unicode MS"/>
          <w:sz w:val="22"/>
          <w:szCs w:val="22"/>
        </w:rPr>
        <w:t xml:space="preserve">přílohy č.4 tohoto zápisu </w:t>
      </w:r>
      <w:r>
        <w:rPr>
          <w:rStyle w:val="dn"/>
          <w:sz w:val="22"/>
          <w:szCs w:val="22"/>
        </w:rPr>
        <w:t>a ukládá výkonnému řediteli podpis smlouvy.</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8B00DE" w:rsidRPr="0089525B" w14:paraId="3C389F86"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00480F7A" w14:textId="77777777" w:rsidR="008B00DE" w:rsidRPr="0089525B" w:rsidRDefault="008B00DE" w:rsidP="00F923A3">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865A30" w14:textId="77777777" w:rsidR="008B00DE" w:rsidRPr="0089525B" w:rsidRDefault="008B00DE"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3EDD59" w14:textId="77777777" w:rsidR="008B00DE" w:rsidRPr="0089525B" w:rsidRDefault="008B00DE"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BE7581" w14:textId="77777777" w:rsidR="008B00DE" w:rsidRPr="0089525B" w:rsidRDefault="008B00DE"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AE84FE" w14:textId="77777777" w:rsidR="008B00DE" w:rsidRPr="0089525B" w:rsidRDefault="008B00DE"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3130E7C8" w14:textId="77777777" w:rsidR="008B00DE" w:rsidRPr="0089525B" w:rsidRDefault="008B00DE" w:rsidP="00F923A3">
            <w:pPr>
              <w:jc w:val="center"/>
            </w:pPr>
          </w:p>
        </w:tc>
      </w:tr>
      <w:tr w:rsidR="008B00DE" w:rsidRPr="0089525B" w14:paraId="53C3D5F9"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4CB689" w14:textId="77777777" w:rsidR="008B00DE" w:rsidRDefault="008B00DE"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1103A454" w14:textId="77777777" w:rsidR="008B00DE" w:rsidRPr="0089525B" w:rsidRDefault="008B00DE" w:rsidP="00F923A3">
            <w:r>
              <w:t>-</w:t>
            </w:r>
          </w:p>
        </w:tc>
      </w:tr>
    </w:tbl>
    <w:p w14:paraId="46A8E11B" w14:textId="77777777" w:rsidR="004D1921" w:rsidRDefault="004D1921">
      <w:pPr>
        <w:jc w:val="both"/>
        <w:rPr>
          <w:sz w:val="22"/>
          <w:szCs w:val="22"/>
        </w:rPr>
      </w:pPr>
    </w:p>
    <w:p w14:paraId="775ECA1B" w14:textId="77777777" w:rsidR="004D1921" w:rsidRDefault="004D1921">
      <w:pPr>
        <w:jc w:val="both"/>
        <w:rPr>
          <w:sz w:val="22"/>
          <w:szCs w:val="22"/>
        </w:rPr>
      </w:pPr>
    </w:p>
    <w:p w14:paraId="532B2FEE" w14:textId="77777777" w:rsidR="007E62CB" w:rsidRDefault="007E62CB">
      <w:pPr>
        <w:jc w:val="both"/>
        <w:rPr>
          <w:sz w:val="22"/>
          <w:szCs w:val="22"/>
        </w:rPr>
      </w:pPr>
    </w:p>
    <w:p w14:paraId="17444F8F" w14:textId="77777777" w:rsidR="007E62CB" w:rsidRDefault="007E62CB" w:rsidP="007E62CB">
      <w:pPr>
        <w:pStyle w:val="Odstavecseseznamem"/>
        <w:numPr>
          <w:ilvl w:val="0"/>
          <w:numId w:val="41"/>
        </w:numPr>
        <w:shd w:val="clear" w:color="auto" w:fill="EAF1DD" w:themeFill="accent3" w:themeFillTint="33"/>
        <w:ind w:left="284" w:hanging="284"/>
        <w:jc w:val="both"/>
        <w:rPr>
          <w:b/>
          <w:bCs/>
          <w:sz w:val="22"/>
          <w:szCs w:val="22"/>
          <w:u w:val="single"/>
        </w:rPr>
      </w:pPr>
      <w:r w:rsidRPr="007E62CB">
        <w:rPr>
          <w:b/>
          <w:bCs/>
          <w:sz w:val="22"/>
          <w:szCs w:val="22"/>
          <w:u w:val="single"/>
        </w:rPr>
        <w:t>Schválení smlouvy o poskytnutí dotace na opravu  cyklostezky s Královéhradeckým krajem</w:t>
      </w:r>
    </w:p>
    <w:p w14:paraId="796A53E9" w14:textId="7FF2115E" w:rsidR="007E62CB" w:rsidRPr="007E62CB" w:rsidRDefault="007E62CB" w:rsidP="007E62CB">
      <w:pPr>
        <w:shd w:val="clear" w:color="auto" w:fill="EAF1DD" w:themeFill="accent3" w:themeFillTint="33"/>
        <w:jc w:val="both"/>
        <w:rPr>
          <w:b/>
          <w:bCs/>
          <w:sz w:val="22"/>
          <w:szCs w:val="22"/>
          <w:u w:val="single" w:color="000000"/>
          <w:bdr w:val="nil"/>
        </w:rPr>
      </w:pPr>
      <w:r w:rsidRPr="007E62CB">
        <w:rPr>
          <w:b/>
          <w:bCs/>
          <w:sz w:val="22"/>
          <w:szCs w:val="22"/>
          <w:u w:val="single"/>
        </w:rPr>
        <w:t xml:space="preserve">Návrh usnesení </w:t>
      </w:r>
      <w:r w:rsidRPr="007E62CB">
        <w:rPr>
          <w:b/>
          <w:bCs/>
          <w:u w:val="single"/>
        </w:rPr>
        <w:t>3/9/2025</w:t>
      </w:r>
    </w:p>
    <w:p w14:paraId="32421CD9" w14:textId="664ED452" w:rsidR="007E62CB" w:rsidRDefault="007E62CB" w:rsidP="007E62CB">
      <w:pPr>
        <w:jc w:val="both"/>
        <w:rPr>
          <w:sz w:val="22"/>
          <w:szCs w:val="22"/>
        </w:rPr>
      </w:pPr>
      <w:r>
        <w:rPr>
          <w:sz w:val="22"/>
          <w:szCs w:val="22"/>
        </w:rPr>
        <w:t xml:space="preserve">Svazek obcí v současné době má předjednáno financování opravy úseku cyklostezky mezi Hradcem Králové a vysokou nad Labem ze 3 finančních zdrojů. Financování opravy rozloženo mezi obec vysokou nad </w:t>
      </w:r>
      <w:proofErr w:type="gramStart"/>
      <w:r w:rsidR="00C90817">
        <w:rPr>
          <w:sz w:val="22"/>
          <w:szCs w:val="22"/>
        </w:rPr>
        <w:t>L</w:t>
      </w:r>
      <w:r>
        <w:rPr>
          <w:sz w:val="22"/>
          <w:szCs w:val="22"/>
        </w:rPr>
        <w:t>abem</w:t>
      </w:r>
      <w:proofErr w:type="gramEnd"/>
      <w:r>
        <w:rPr>
          <w:sz w:val="22"/>
          <w:szCs w:val="22"/>
        </w:rPr>
        <w:t xml:space="preserve"> která poskytuje 140 000 Kč, město Hradec </w:t>
      </w:r>
      <w:proofErr w:type="gramStart"/>
      <w:r>
        <w:rPr>
          <w:sz w:val="22"/>
          <w:szCs w:val="22"/>
        </w:rPr>
        <w:t>Králové</w:t>
      </w:r>
      <w:proofErr w:type="gramEnd"/>
      <w:r>
        <w:rPr>
          <w:sz w:val="22"/>
          <w:szCs w:val="22"/>
        </w:rPr>
        <w:t xml:space="preserve"> které poskytuje 450 000 Kč A neposlední řadě </w:t>
      </w:r>
      <w:r w:rsidR="00C90817">
        <w:rPr>
          <w:sz w:val="22"/>
          <w:szCs w:val="22"/>
        </w:rPr>
        <w:t>K</w:t>
      </w:r>
      <w:r>
        <w:rPr>
          <w:sz w:val="22"/>
          <w:szCs w:val="22"/>
        </w:rPr>
        <w:t>rálovéhradecký kraj</w:t>
      </w:r>
      <w:r w:rsidR="00C90817">
        <w:rPr>
          <w:sz w:val="22"/>
          <w:szCs w:val="22"/>
        </w:rPr>
        <w:t xml:space="preserve">, </w:t>
      </w:r>
      <w:r>
        <w:rPr>
          <w:sz w:val="22"/>
          <w:szCs w:val="22"/>
        </w:rPr>
        <w:t xml:space="preserve">který poskytuje také 450 000 Kč. </w:t>
      </w:r>
      <w:r w:rsidR="00C90817">
        <w:rPr>
          <w:sz w:val="22"/>
          <w:szCs w:val="22"/>
        </w:rPr>
        <w:t>Obec vysoká nad Labem a město Hradec Králové poskytují svůj příspěvek formou mimořádného členského příspěvku a není třeba uzavírat smlouvu. Královéhradecký kraj, který není členem svazku obcí může prostředky převést formou smlouvy o dotaci kterou předkládáme valné hromadě ke schválení.</w:t>
      </w:r>
    </w:p>
    <w:p w14:paraId="1A45AF4A" w14:textId="77777777" w:rsidR="007E62CB" w:rsidRDefault="007E62CB" w:rsidP="007E62CB">
      <w:pPr>
        <w:jc w:val="both"/>
        <w:rPr>
          <w:sz w:val="22"/>
          <w:szCs w:val="22"/>
        </w:rPr>
      </w:pPr>
    </w:p>
    <w:p w14:paraId="2D597FBC" w14:textId="09CD000F" w:rsidR="007E62CB" w:rsidRPr="0089525B" w:rsidRDefault="007E62CB" w:rsidP="007E62CB">
      <w:pPr>
        <w:spacing w:after="40"/>
        <w:jc w:val="both"/>
        <w:rPr>
          <w:rStyle w:val="dn"/>
          <w:b/>
          <w:bCs/>
          <w:sz w:val="22"/>
          <w:szCs w:val="22"/>
          <w:u w:val="single"/>
        </w:rPr>
      </w:pPr>
      <w:r w:rsidRPr="0089525B">
        <w:rPr>
          <w:rStyle w:val="dn"/>
          <w:b/>
          <w:bCs/>
          <w:sz w:val="22"/>
          <w:szCs w:val="22"/>
          <w:u w:val="single"/>
        </w:rPr>
        <w:t xml:space="preserve">Usnesení č. </w:t>
      </w:r>
      <w:r>
        <w:rPr>
          <w:rStyle w:val="dn"/>
          <w:b/>
          <w:bCs/>
          <w:sz w:val="22"/>
          <w:szCs w:val="22"/>
          <w:u w:val="single"/>
        </w:rPr>
        <w:t>3/</w:t>
      </w:r>
      <w:r w:rsidR="0065351D">
        <w:rPr>
          <w:rStyle w:val="dn"/>
          <w:b/>
          <w:bCs/>
          <w:sz w:val="22"/>
          <w:szCs w:val="22"/>
          <w:u w:val="single"/>
        </w:rPr>
        <w:t>9</w:t>
      </w:r>
      <w:r>
        <w:rPr>
          <w:rStyle w:val="dn"/>
          <w:b/>
          <w:bCs/>
          <w:sz w:val="22"/>
          <w:szCs w:val="22"/>
          <w:u w:val="single"/>
        </w:rPr>
        <w:t>/2025</w:t>
      </w:r>
    </w:p>
    <w:p w14:paraId="5D860D09" w14:textId="77777777" w:rsidR="007E62CB" w:rsidRPr="0089525B" w:rsidRDefault="007E62CB" w:rsidP="007E62CB">
      <w:pPr>
        <w:spacing w:after="40"/>
        <w:jc w:val="both"/>
        <w:rPr>
          <w:rStyle w:val="dn"/>
          <w:sz w:val="22"/>
          <w:szCs w:val="22"/>
        </w:rPr>
      </w:pPr>
      <w:r w:rsidRPr="0089525B">
        <w:rPr>
          <w:rStyle w:val="dn"/>
          <w:sz w:val="22"/>
          <w:szCs w:val="22"/>
        </w:rPr>
        <w:t>Valná hromada svazku obcí HRADUBICKÁ LABSKÁ po projednání:</w:t>
      </w:r>
    </w:p>
    <w:p w14:paraId="7AAF05E1" w14:textId="048DB40F" w:rsidR="007E62CB" w:rsidRPr="0063793F" w:rsidRDefault="007E62CB" w:rsidP="007E62CB">
      <w:pPr>
        <w:jc w:val="both"/>
        <w:rPr>
          <w:rStyle w:val="dn"/>
          <w:rFonts w:eastAsia="Arial Unicode MS"/>
          <w:sz w:val="22"/>
          <w:szCs w:val="22"/>
        </w:rPr>
      </w:pPr>
      <w:r w:rsidRPr="0089525B">
        <w:rPr>
          <w:rStyle w:val="dn"/>
          <w:b/>
          <w:bCs/>
          <w:sz w:val="22"/>
          <w:szCs w:val="22"/>
        </w:rPr>
        <w:t>Schvaluje</w:t>
      </w:r>
      <w:r w:rsidRPr="0089525B">
        <w:rPr>
          <w:rStyle w:val="dn"/>
          <w:sz w:val="22"/>
          <w:szCs w:val="22"/>
        </w:rPr>
        <w:t xml:space="preserve"> </w:t>
      </w:r>
      <w:r w:rsidR="00C90817">
        <w:rPr>
          <w:rStyle w:val="dn"/>
          <w:sz w:val="22"/>
          <w:szCs w:val="22"/>
        </w:rPr>
        <w:t xml:space="preserve">uzavření smlouvy s královéhradeckým krajem o </w:t>
      </w:r>
      <w:proofErr w:type="gramStart"/>
      <w:r w:rsidR="00C90817" w:rsidRPr="00C90817">
        <w:rPr>
          <w:rStyle w:val="dn"/>
          <w:sz w:val="22"/>
          <w:szCs w:val="22"/>
          <w:highlight w:val="yellow"/>
        </w:rPr>
        <w:t>dotaci::::::::::::::::::</w:t>
      </w:r>
      <w:r w:rsidRPr="00C90817">
        <w:rPr>
          <w:rStyle w:val="dn"/>
          <w:sz w:val="22"/>
          <w:szCs w:val="22"/>
          <w:highlight w:val="yellow"/>
        </w:rPr>
        <w:t>.</w:t>
      </w:r>
      <w:proofErr w:type="gramEnd"/>
      <w:r w:rsidR="00C90817" w:rsidRPr="00C90817">
        <w:rPr>
          <w:rStyle w:val="dn"/>
          <w:rFonts w:eastAsia="Arial Unicode MS"/>
          <w:sz w:val="22"/>
          <w:szCs w:val="22"/>
        </w:rPr>
        <w:t xml:space="preserve"> </w:t>
      </w:r>
      <w:r w:rsidR="00C90817">
        <w:rPr>
          <w:rStyle w:val="dn"/>
          <w:rFonts w:eastAsia="Arial Unicode MS"/>
          <w:sz w:val="22"/>
          <w:szCs w:val="22"/>
        </w:rPr>
        <w:t xml:space="preserve">dle </w:t>
      </w:r>
      <w:r w:rsidR="00C90817">
        <w:rPr>
          <w:rFonts w:eastAsia="Arial Unicode MS"/>
          <w:sz w:val="22"/>
          <w:szCs w:val="22"/>
        </w:rPr>
        <w:t xml:space="preserve">přílohy č.5 tohoto zápisu </w:t>
      </w:r>
      <w:r w:rsidR="00C90817">
        <w:rPr>
          <w:rStyle w:val="dn"/>
          <w:sz w:val="22"/>
          <w:szCs w:val="22"/>
        </w:rPr>
        <w:t>a ukládá výkonnému řediteli podpis smlouvy.</w:t>
      </w:r>
    </w:p>
    <w:tbl>
      <w:tblPr>
        <w:tblStyle w:val="TableNormal"/>
        <w:tblW w:w="916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1831"/>
        <w:gridCol w:w="1261"/>
        <w:gridCol w:w="1712"/>
        <w:gridCol w:w="1303"/>
        <w:gridCol w:w="1713"/>
        <w:gridCol w:w="1349"/>
      </w:tblGrid>
      <w:tr w:rsidR="007E62CB" w:rsidRPr="0089525B" w14:paraId="4C368D40" w14:textId="77777777" w:rsidTr="00F923A3">
        <w:trPr>
          <w:trHeight w:hRule="exact" w:val="309"/>
        </w:trPr>
        <w:tc>
          <w:tcPr>
            <w:tcW w:w="1831" w:type="dxa"/>
            <w:tcBorders>
              <w:top w:val="single" w:sz="8" w:space="0" w:color="000000"/>
              <w:left w:val="single" w:sz="8" w:space="0" w:color="000000"/>
              <w:bottom w:val="single" w:sz="4" w:space="0" w:color="000000"/>
              <w:right w:val="single" w:sz="4" w:space="0" w:color="000000"/>
            </w:tcBorders>
            <w:tcMar>
              <w:top w:w="0" w:type="dxa"/>
              <w:left w:w="0" w:type="dxa"/>
              <w:bottom w:w="0" w:type="dxa"/>
              <w:right w:w="0" w:type="dxa"/>
            </w:tcMar>
            <w:vAlign w:val="center"/>
          </w:tcPr>
          <w:p w14:paraId="2781935C" w14:textId="77777777" w:rsidR="007E62CB" w:rsidRPr="0089525B" w:rsidRDefault="007E62CB" w:rsidP="00F923A3">
            <w:pPr>
              <w:jc w:val="center"/>
            </w:pPr>
            <w:r w:rsidRPr="0089525B">
              <w:rPr>
                <w:rStyle w:val="dn"/>
                <w:sz w:val="22"/>
                <w:szCs w:val="22"/>
                <w14:textOutline w14:w="0" w14:cap="flat" w14:cmpd="sng" w14:algn="ctr">
                  <w14:noFill/>
                  <w14:prstDash w14:val="solid"/>
                  <w14:bevel/>
                </w14:textOutline>
              </w:rPr>
              <w:t>Pro:</w:t>
            </w:r>
          </w:p>
        </w:tc>
        <w:tc>
          <w:tcPr>
            <w:tcW w:w="1261"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FEE53F" w14:textId="77777777" w:rsidR="007E62CB" w:rsidRPr="0089525B" w:rsidRDefault="007E62CB" w:rsidP="00F923A3">
            <w:pPr>
              <w:jc w:val="center"/>
            </w:pPr>
          </w:p>
        </w:tc>
        <w:tc>
          <w:tcPr>
            <w:tcW w:w="171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AD7DE6" w14:textId="77777777" w:rsidR="007E62CB" w:rsidRPr="0089525B" w:rsidRDefault="007E62CB" w:rsidP="00F923A3">
            <w:pPr>
              <w:jc w:val="center"/>
            </w:pPr>
            <w:r w:rsidRPr="0089525B">
              <w:rPr>
                <w:rStyle w:val="dn"/>
                <w:sz w:val="22"/>
                <w:szCs w:val="22"/>
                <w14:textOutline w14:w="0" w14:cap="flat" w14:cmpd="sng" w14:algn="ctr">
                  <w14:noFill/>
                  <w14:prstDash w14:val="solid"/>
                  <w14:bevel/>
                </w14:textOutline>
              </w:rPr>
              <w:t>Proti:</w:t>
            </w:r>
          </w:p>
        </w:tc>
        <w:tc>
          <w:tcPr>
            <w:tcW w:w="130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3BC7E" w14:textId="77777777" w:rsidR="007E62CB" w:rsidRPr="0089525B" w:rsidRDefault="007E62CB" w:rsidP="00F923A3">
            <w:pPr>
              <w:jc w:val="center"/>
            </w:pPr>
          </w:p>
        </w:tc>
        <w:tc>
          <w:tcPr>
            <w:tcW w:w="1713"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2302BE" w14:textId="77777777" w:rsidR="007E62CB" w:rsidRPr="0089525B" w:rsidRDefault="007E62CB" w:rsidP="00F923A3">
            <w:pPr>
              <w:jc w:val="center"/>
            </w:pPr>
            <w:r w:rsidRPr="0089525B">
              <w:rPr>
                <w:rStyle w:val="dn"/>
                <w:sz w:val="22"/>
                <w:szCs w:val="22"/>
                <w14:textOutline w14:w="0" w14:cap="flat" w14:cmpd="sng" w14:algn="ctr">
                  <w14:noFill/>
                  <w14:prstDash w14:val="solid"/>
                  <w14:bevel/>
                </w14:textOutline>
              </w:rPr>
              <w:t>Zdržel se:</w:t>
            </w:r>
          </w:p>
        </w:tc>
        <w:tc>
          <w:tcPr>
            <w:tcW w:w="1349" w:type="dxa"/>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14:paraId="252D0C1D" w14:textId="77777777" w:rsidR="007E62CB" w:rsidRPr="0089525B" w:rsidRDefault="007E62CB" w:rsidP="00F923A3">
            <w:pPr>
              <w:jc w:val="center"/>
            </w:pPr>
          </w:p>
        </w:tc>
      </w:tr>
      <w:tr w:rsidR="007E62CB" w:rsidRPr="0089525B" w14:paraId="1A205070" w14:textId="77777777" w:rsidTr="00F923A3">
        <w:trPr>
          <w:trHeight w:hRule="exact" w:val="309"/>
        </w:trPr>
        <w:tc>
          <w:tcPr>
            <w:tcW w:w="9169" w:type="dxa"/>
            <w:gridSpan w:val="6"/>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D5AC7C" w14:textId="77777777" w:rsidR="007E62CB" w:rsidRDefault="007E62CB" w:rsidP="00F923A3">
            <w:pPr>
              <w:rPr>
                <w:rFonts w:eastAsia="Arial Unicode MS" w:cs="Arial Unicode MS"/>
                <w:b/>
                <w:bCs/>
                <w:sz w:val="22"/>
                <w:szCs w:val="22"/>
                <w14:textOutline w14:w="0" w14:cap="flat" w14:cmpd="sng" w14:algn="ctr">
                  <w14:noFill/>
                  <w14:prstDash w14:val="solid"/>
                  <w14:bevel/>
                </w14:textOutline>
              </w:rPr>
            </w:pPr>
            <w:r w:rsidRPr="0089525B">
              <w:rPr>
                <w:rFonts w:eastAsia="Arial Unicode MS" w:cs="Arial Unicode MS"/>
                <w:b/>
                <w:bCs/>
                <w:sz w:val="22"/>
                <w:szCs w:val="22"/>
                <w14:textOutline w14:w="0" w14:cap="flat" w14:cmpd="sng" w14:algn="ctr">
                  <w14:noFill/>
                  <w14:prstDash w14:val="solid"/>
                  <w14:bevel/>
                </w14:textOutline>
              </w:rPr>
              <w:t>Usnesení bylo</w:t>
            </w:r>
          </w:p>
          <w:p w14:paraId="174701E4" w14:textId="77777777" w:rsidR="007E62CB" w:rsidRPr="0089525B" w:rsidRDefault="007E62CB" w:rsidP="00F923A3">
            <w:r>
              <w:t>-</w:t>
            </w:r>
          </w:p>
        </w:tc>
      </w:tr>
    </w:tbl>
    <w:p w14:paraId="07FD3BD0" w14:textId="77777777" w:rsidR="004D1921" w:rsidRDefault="004D1921">
      <w:pPr>
        <w:jc w:val="both"/>
        <w:rPr>
          <w:sz w:val="22"/>
          <w:szCs w:val="22"/>
        </w:rPr>
      </w:pPr>
    </w:p>
    <w:p w14:paraId="3F71852A" w14:textId="77777777" w:rsidR="004D1921" w:rsidRDefault="004D1921">
      <w:pPr>
        <w:jc w:val="both"/>
        <w:rPr>
          <w:sz w:val="22"/>
          <w:szCs w:val="22"/>
        </w:rPr>
      </w:pPr>
    </w:p>
    <w:p w14:paraId="766B35A9" w14:textId="7824CD7F" w:rsidR="00037963" w:rsidRPr="004325E7" w:rsidRDefault="00037963" w:rsidP="0065351D">
      <w:pPr>
        <w:pStyle w:val="Odstavecseseznamem"/>
        <w:numPr>
          <w:ilvl w:val="0"/>
          <w:numId w:val="41"/>
        </w:numPr>
        <w:shd w:val="clear" w:color="auto" w:fill="EAF1DD" w:themeFill="accent3" w:themeFillTint="33"/>
        <w:ind w:left="284" w:hanging="284"/>
        <w:jc w:val="both"/>
        <w:rPr>
          <w:b/>
          <w:bCs/>
          <w:sz w:val="22"/>
          <w:szCs w:val="22"/>
          <w:u w:val="single"/>
        </w:rPr>
      </w:pPr>
      <w:proofErr w:type="gramStart"/>
      <w:r>
        <w:rPr>
          <w:b/>
          <w:bCs/>
          <w:sz w:val="22"/>
          <w:szCs w:val="22"/>
          <w:u w:val="single"/>
        </w:rPr>
        <w:t>Diskuze</w:t>
      </w:r>
      <w:proofErr w:type="gramEnd"/>
    </w:p>
    <w:p w14:paraId="317106FE" w14:textId="77777777" w:rsidR="00684EA4" w:rsidRPr="0089525B" w:rsidRDefault="00684EA4">
      <w:pPr>
        <w:jc w:val="both"/>
        <w:rPr>
          <w:sz w:val="22"/>
          <w:szCs w:val="22"/>
        </w:rPr>
      </w:pPr>
    </w:p>
    <w:p w14:paraId="4AC17A36" w14:textId="77777777" w:rsidR="0065351D" w:rsidRDefault="0065351D">
      <w:pPr>
        <w:jc w:val="both"/>
        <w:rPr>
          <w:rStyle w:val="dn"/>
          <w:b/>
          <w:bCs/>
          <w:sz w:val="22"/>
          <w:szCs w:val="22"/>
        </w:rPr>
      </w:pPr>
    </w:p>
    <w:p w14:paraId="1C1BD572" w14:textId="77777777" w:rsidR="0065351D" w:rsidRDefault="0065351D">
      <w:pPr>
        <w:jc w:val="both"/>
        <w:rPr>
          <w:rStyle w:val="dn"/>
          <w:b/>
          <w:bCs/>
          <w:sz w:val="22"/>
          <w:szCs w:val="22"/>
        </w:rPr>
      </w:pPr>
    </w:p>
    <w:p w14:paraId="3E1A9275" w14:textId="7B7A40FB" w:rsidR="00D0167D" w:rsidRPr="0089525B" w:rsidRDefault="00622709">
      <w:pPr>
        <w:jc w:val="both"/>
        <w:rPr>
          <w:b/>
          <w:bCs/>
          <w:sz w:val="22"/>
          <w:szCs w:val="22"/>
        </w:rPr>
      </w:pPr>
      <w:r w:rsidRPr="0089525B">
        <w:rPr>
          <w:rStyle w:val="dn"/>
          <w:b/>
          <w:bCs/>
          <w:sz w:val="22"/>
          <w:szCs w:val="22"/>
        </w:rPr>
        <w:t>Přílohy:</w:t>
      </w:r>
    </w:p>
    <w:p w14:paraId="7E94CE13" w14:textId="65F4AC58" w:rsidR="00BF69DE" w:rsidRDefault="000366D8" w:rsidP="005513F5">
      <w:pPr>
        <w:autoSpaceDE w:val="0"/>
        <w:autoSpaceDN w:val="0"/>
        <w:adjustRightInd w:val="0"/>
        <w:jc w:val="both"/>
        <w:rPr>
          <w:rFonts w:eastAsia="Arial Unicode MS"/>
          <w:i/>
          <w:iCs/>
          <w:sz w:val="21"/>
          <w:szCs w:val="21"/>
        </w:rPr>
      </w:pPr>
      <w:r w:rsidRPr="0089525B">
        <w:rPr>
          <w:rFonts w:eastAsia="Arial Unicode MS"/>
          <w:i/>
          <w:iCs/>
          <w:sz w:val="21"/>
          <w:szCs w:val="21"/>
        </w:rPr>
        <w:t xml:space="preserve">Příloha č.1 </w:t>
      </w:r>
      <w:r w:rsidR="008124D6">
        <w:rPr>
          <w:rFonts w:eastAsia="Arial Unicode MS"/>
          <w:i/>
          <w:iCs/>
          <w:sz w:val="21"/>
          <w:szCs w:val="21"/>
        </w:rPr>
        <w:t>–</w:t>
      </w:r>
      <w:r w:rsidRPr="0089525B">
        <w:rPr>
          <w:rFonts w:eastAsia="Arial Unicode MS"/>
          <w:i/>
          <w:iCs/>
          <w:sz w:val="21"/>
          <w:szCs w:val="21"/>
        </w:rPr>
        <w:t xml:space="preserve"> </w:t>
      </w:r>
      <w:r w:rsidR="00BB54D4">
        <w:rPr>
          <w:rFonts w:eastAsia="Arial Unicode MS"/>
          <w:i/>
          <w:iCs/>
          <w:sz w:val="21"/>
          <w:szCs w:val="21"/>
        </w:rPr>
        <w:t>Smlouva o dotaci Pardubického kraje</w:t>
      </w:r>
    </w:p>
    <w:p w14:paraId="2FCBE90A" w14:textId="37D2009F" w:rsidR="00C578FC" w:rsidRDefault="005513F5" w:rsidP="00BB54D4">
      <w:pPr>
        <w:autoSpaceDE w:val="0"/>
        <w:autoSpaceDN w:val="0"/>
        <w:adjustRightInd w:val="0"/>
        <w:jc w:val="both"/>
        <w:rPr>
          <w:rFonts w:eastAsia="Arial Unicode MS"/>
          <w:i/>
          <w:iCs/>
          <w:sz w:val="21"/>
          <w:szCs w:val="21"/>
        </w:rPr>
      </w:pPr>
      <w:r w:rsidRPr="004115CD">
        <w:rPr>
          <w:rFonts w:eastAsia="Arial Unicode MS"/>
          <w:i/>
          <w:iCs/>
          <w:sz w:val="21"/>
          <w:szCs w:val="21"/>
        </w:rPr>
        <w:t xml:space="preserve">Příloha č.2 – </w:t>
      </w:r>
      <w:r w:rsidR="00F00E9C" w:rsidRPr="00F00E9C">
        <w:rPr>
          <w:rFonts w:eastAsia="Arial Unicode MS"/>
          <w:i/>
          <w:iCs/>
          <w:sz w:val="21"/>
          <w:szCs w:val="21"/>
        </w:rPr>
        <w:t>Rozpočet Svazku obcí Pardubická labská pro rok 2026</w:t>
      </w:r>
    </w:p>
    <w:p w14:paraId="4665C5DC" w14:textId="3FE32F34" w:rsidR="00F00E9C" w:rsidRDefault="00F00E9C" w:rsidP="00BB54D4">
      <w:pPr>
        <w:autoSpaceDE w:val="0"/>
        <w:autoSpaceDN w:val="0"/>
        <w:adjustRightInd w:val="0"/>
        <w:jc w:val="both"/>
        <w:rPr>
          <w:i/>
          <w:iCs/>
          <w:sz w:val="21"/>
          <w:szCs w:val="21"/>
        </w:rPr>
      </w:pPr>
      <w:r>
        <w:rPr>
          <w:rFonts w:eastAsia="Arial Unicode MS"/>
          <w:i/>
          <w:iCs/>
          <w:sz w:val="21"/>
          <w:szCs w:val="21"/>
        </w:rPr>
        <w:t xml:space="preserve">Příloha č.3 - </w:t>
      </w:r>
      <w:r w:rsidRPr="008E440A">
        <w:rPr>
          <w:i/>
          <w:iCs/>
          <w:sz w:val="21"/>
          <w:szCs w:val="21"/>
        </w:rPr>
        <w:t>Střednědobý rozpočtový výhled 20</w:t>
      </w:r>
      <w:r>
        <w:rPr>
          <w:i/>
          <w:iCs/>
          <w:sz w:val="21"/>
          <w:szCs w:val="21"/>
        </w:rPr>
        <w:t xml:space="preserve">27 – </w:t>
      </w:r>
      <w:r w:rsidRPr="008E440A">
        <w:rPr>
          <w:i/>
          <w:iCs/>
          <w:sz w:val="21"/>
          <w:szCs w:val="21"/>
        </w:rPr>
        <w:t>202</w:t>
      </w:r>
      <w:r>
        <w:rPr>
          <w:i/>
          <w:iCs/>
          <w:sz w:val="21"/>
          <w:szCs w:val="21"/>
        </w:rPr>
        <w:t>9</w:t>
      </w:r>
      <w:r w:rsidR="006A56ED">
        <w:rPr>
          <w:i/>
          <w:iCs/>
          <w:sz w:val="21"/>
          <w:szCs w:val="21"/>
        </w:rPr>
        <w:t>smlouva s královéhradeckým krajem</w:t>
      </w:r>
    </w:p>
    <w:p w14:paraId="74A03C1B" w14:textId="1E351681" w:rsidR="008B00DE" w:rsidRDefault="008B00DE" w:rsidP="00BB54D4">
      <w:pPr>
        <w:autoSpaceDE w:val="0"/>
        <w:autoSpaceDN w:val="0"/>
        <w:adjustRightInd w:val="0"/>
        <w:jc w:val="both"/>
        <w:rPr>
          <w:i/>
          <w:iCs/>
          <w:sz w:val="21"/>
          <w:szCs w:val="21"/>
        </w:rPr>
      </w:pPr>
      <w:r>
        <w:rPr>
          <w:i/>
          <w:iCs/>
          <w:sz w:val="21"/>
          <w:szCs w:val="21"/>
        </w:rPr>
        <w:t xml:space="preserve">Příloha č.4 – Dodatek č. 1 </w:t>
      </w:r>
      <w:r w:rsidRPr="008B00DE">
        <w:rPr>
          <w:i/>
          <w:iCs/>
          <w:sz w:val="21"/>
          <w:szCs w:val="21"/>
        </w:rPr>
        <w:t>ke Smlouvě o poskytnutí návratné finanční výpomoci s městem Pardubice</w:t>
      </w:r>
    </w:p>
    <w:p w14:paraId="22383039" w14:textId="659333A5" w:rsidR="00C90817" w:rsidRDefault="00C90817" w:rsidP="00BB54D4">
      <w:pPr>
        <w:autoSpaceDE w:val="0"/>
        <w:autoSpaceDN w:val="0"/>
        <w:adjustRightInd w:val="0"/>
        <w:jc w:val="both"/>
        <w:rPr>
          <w:i/>
          <w:iCs/>
          <w:sz w:val="21"/>
          <w:szCs w:val="21"/>
        </w:rPr>
      </w:pPr>
      <w:r>
        <w:rPr>
          <w:i/>
          <w:iCs/>
          <w:sz w:val="21"/>
          <w:szCs w:val="21"/>
        </w:rPr>
        <w:t xml:space="preserve">Příloha č.5 </w:t>
      </w:r>
      <w:r w:rsidR="006A56ED">
        <w:rPr>
          <w:i/>
          <w:iCs/>
          <w:sz w:val="21"/>
          <w:szCs w:val="21"/>
        </w:rPr>
        <w:t>–</w:t>
      </w:r>
      <w:r>
        <w:rPr>
          <w:i/>
          <w:iCs/>
          <w:sz w:val="21"/>
          <w:szCs w:val="21"/>
        </w:rPr>
        <w:t xml:space="preserve"> </w:t>
      </w:r>
      <w:r w:rsidR="006A56ED">
        <w:rPr>
          <w:i/>
          <w:iCs/>
          <w:sz w:val="21"/>
          <w:szCs w:val="21"/>
        </w:rPr>
        <w:t>Smlouva s Královéhradeckým krajem</w:t>
      </w:r>
    </w:p>
    <w:p w14:paraId="6CDF7E10" w14:textId="775DFBDB" w:rsidR="0065351D" w:rsidRDefault="0065351D" w:rsidP="00BB54D4">
      <w:pPr>
        <w:autoSpaceDE w:val="0"/>
        <w:autoSpaceDN w:val="0"/>
        <w:adjustRightInd w:val="0"/>
        <w:jc w:val="both"/>
        <w:rPr>
          <w:i/>
          <w:iCs/>
          <w:sz w:val="21"/>
          <w:szCs w:val="21"/>
        </w:rPr>
      </w:pPr>
      <w:r w:rsidRPr="0065351D">
        <w:rPr>
          <w:i/>
          <w:iCs/>
          <w:sz w:val="21"/>
          <w:szCs w:val="21"/>
          <w:highlight w:val="yellow"/>
        </w:rPr>
        <w:t xml:space="preserve">Příloha č.6 </w:t>
      </w:r>
      <w:r w:rsidR="001969F0">
        <w:rPr>
          <w:i/>
          <w:iCs/>
          <w:sz w:val="21"/>
          <w:szCs w:val="21"/>
          <w:highlight w:val="yellow"/>
        </w:rPr>
        <w:t>–</w:t>
      </w:r>
      <w:r>
        <w:rPr>
          <w:i/>
          <w:iCs/>
          <w:sz w:val="21"/>
          <w:szCs w:val="21"/>
        </w:rPr>
        <w:t xml:space="preserve"> </w:t>
      </w:r>
      <w:r w:rsidR="001969F0">
        <w:rPr>
          <w:i/>
          <w:iCs/>
          <w:sz w:val="21"/>
          <w:szCs w:val="21"/>
        </w:rPr>
        <w:t>Rozpočet opravy Hradec Králové - Vysoká</w:t>
      </w:r>
    </w:p>
    <w:p w14:paraId="79B48BE9" w14:textId="77777777" w:rsidR="00F00E9C" w:rsidRPr="004F33D3" w:rsidRDefault="00F00E9C" w:rsidP="00BB54D4">
      <w:pPr>
        <w:autoSpaceDE w:val="0"/>
        <w:autoSpaceDN w:val="0"/>
        <w:adjustRightInd w:val="0"/>
        <w:jc w:val="both"/>
        <w:rPr>
          <w:rFonts w:eastAsia="Arial Unicode MS"/>
          <w:i/>
          <w:iCs/>
          <w:sz w:val="21"/>
          <w:szCs w:val="21"/>
        </w:rPr>
      </w:pPr>
    </w:p>
    <w:p w14:paraId="0B46A245" w14:textId="77777777" w:rsidR="00C578FC" w:rsidRDefault="00C578FC" w:rsidP="00C578FC">
      <w:pPr>
        <w:jc w:val="both"/>
        <w:rPr>
          <w:rFonts w:eastAsia="Arial Unicode MS"/>
          <w:sz w:val="22"/>
          <w:szCs w:val="22"/>
        </w:rPr>
      </w:pPr>
    </w:p>
    <w:p w14:paraId="336B9A7B" w14:textId="77777777" w:rsidR="00C578FC" w:rsidRPr="0089525B" w:rsidRDefault="00C578FC">
      <w:pPr>
        <w:jc w:val="both"/>
        <w:rPr>
          <w:sz w:val="22"/>
          <w:szCs w:val="22"/>
        </w:rPr>
      </w:pPr>
    </w:p>
    <w:p w14:paraId="449EA385" w14:textId="77777777" w:rsidR="00D0167D" w:rsidRPr="0089525B" w:rsidRDefault="00622709">
      <w:pPr>
        <w:jc w:val="both"/>
        <w:rPr>
          <w:sz w:val="22"/>
          <w:szCs w:val="22"/>
        </w:rPr>
      </w:pPr>
      <w:r w:rsidRPr="0089525B">
        <w:rPr>
          <w:sz w:val="22"/>
          <w:szCs w:val="22"/>
        </w:rPr>
        <w:t>Vypracoval</w:t>
      </w:r>
      <w:r w:rsidRPr="0089525B">
        <w:rPr>
          <w:sz w:val="22"/>
          <w:szCs w:val="22"/>
        </w:rPr>
        <w:tab/>
        <w:t>Ing. Tomáš Jeřábek</w:t>
      </w:r>
    </w:p>
    <w:p w14:paraId="6F59D5A8" w14:textId="77777777" w:rsidR="00D0167D" w:rsidRPr="0089525B" w:rsidRDefault="00D0167D">
      <w:pPr>
        <w:jc w:val="both"/>
        <w:rPr>
          <w:b/>
          <w:bCs/>
          <w:sz w:val="22"/>
          <w:szCs w:val="22"/>
        </w:rPr>
      </w:pPr>
    </w:p>
    <w:p w14:paraId="22467A16" w14:textId="77777777" w:rsidR="00D0167D" w:rsidRDefault="00D0167D">
      <w:pPr>
        <w:rPr>
          <w:sz w:val="22"/>
          <w:szCs w:val="22"/>
          <w:u w:val="single"/>
        </w:rPr>
      </w:pPr>
    </w:p>
    <w:p w14:paraId="355DFC00" w14:textId="77777777" w:rsidR="00BF69DE" w:rsidRDefault="00BF69DE">
      <w:pPr>
        <w:rPr>
          <w:sz w:val="22"/>
          <w:szCs w:val="22"/>
          <w:u w:val="single"/>
        </w:rPr>
      </w:pPr>
    </w:p>
    <w:p w14:paraId="25FB8E3C" w14:textId="77777777" w:rsidR="00BF69DE" w:rsidRPr="0089525B" w:rsidRDefault="00BF69DE">
      <w:pPr>
        <w:rPr>
          <w:sz w:val="22"/>
          <w:szCs w:val="22"/>
          <w:u w:val="single"/>
        </w:rPr>
      </w:pPr>
    </w:p>
    <w:p w14:paraId="04C66999" w14:textId="77777777" w:rsidR="00D0167D" w:rsidRPr="0089525B" w:rsidRDefault="00622709">
      <w:pPr>
        <w:outlineLvl w:val="0"/>
        <w:rPr>
          <w:sz w:val="22"/>
          <w:szCs w:val="22"/>
        </w:rPr>
      </w:pPr>
      <w:r w:rsidRPr="0089525B">
        <w:rPr>
          <w:rStyle w:val="dn"/>
          <w:sz w:val="22"/>
          <w:szCs w:val="22"/>
          <w:u w:val="single"/>
        </w:rPr>
        <w:t>Zapsal:</w:t>
      </w:r>
      <w:r w:rsidRPr="0089525B">
        <w:rPr>
          <w:sz w:val="22"/>
          <w:szCs w:val="22"/>
        </w:rPr>
        <w:t xml:space="preserve"> </w:t>
      </w:r>
      <w:r w:rsidRPr="0089525B">
        <w:rPr>
          <w:sz w:val="22"/>
          <w:szCs w:val="22"/>
        </w:rPr>
        <w:tab/>
      </w:r>
      <w:r w:rsidR="0083691C" w:rsidRPr="0089525B">
        <w:rPr>
          <w:sz w:val="22"/>
          <w:szCs w:val="22"/>
        </w:rPr>
        <w:tab/>
      </w:r>
      <w:r w:rsidRPr="0089525B">
        <w:rPr>
          <w:sz w:val="22"/>
          <w:szCs w:val="22"/>
        </w:rPr>
        <w:t>…………………………………………………</w:t>
      </w:r>
    </w:p>
    <w:p w14:paraId="54C94CE3" w14:textId="60896E8B" w:rsidR="00D0167D" w:rsidRPr="0089525B" w:rsidRDefault="00BB54D4">
      <w:pPr>
        <w:rPr>
          <w:sz w:val="22"/>
          <w:szCs w:val="22"/>
        </w:rPr>
      </w:pPr>
      <w:r>
        <w:rPr>
          <w:sz w:val="22"/>
          <w:szCs w:val="22"/>
        </w:rPr>
        <w:tab/>
      </w:r>
      <w:r>
        <w:rPr>
          <w:sz w:val="22"/>
          <w:szCs w:val="22"/>
        </w:rPr>
        <w:tab/>
        <w:t>Jan Jírek</w:t>
      </w:r>
    </w:p>
    <w:p w14:paraId="16A56704" w14:textId="77777777" w:rsidR="00454131" w:rsidRDefault="00454131">
      <w:pPr>
        <w:rPr>
          <w:sz w:val="22"/>
          <w:szCs w:val="22"/>
          <w:u w:val="single"/>
        </w:rPr>
      </w:pPr>
    </w:p>
    <w:p w14:paraId="71255C74" w14:textId="77777777" w:rsidR="00BF69DE" w:rsidRDefault="00BF69DE">
      <w:pPr>
        <w:rPr>
          <w:sz w:val="22"/>
          <w:szCs w:val="22"/>
          <w:u w:val="single"/>
        </w:rPr>
      </w:pPr>
    </w:p>
    <w:p w14:paraId="37703494" w14:textId="77777777" w:rsidR="0098477F" w:rsidRPr="0089525B" w:rsidRDefault="0098477F">
      <w:pPr>
        <w:rPr>
          <w:sz w:val="22"/>
          <w:szCs w:val="22"/>
          <w:u w:val="single"/>
        </w:rPr>
      </w:pPr>
    </w:p>
    <w:p w14:paraId="4F10657D" w14:textId="77777777" w:rsidR="00D0167D" w:rsidRPr="0089525B" w:rsidRDefault="00622709">
      <w:pPr>
        <w:outlineLvl w:val="0"/>
        <w:rPr>
          <w:rStyle w:val="dn"/>
          <w:sz w:val="22"/>
          <w:szCs w:val="22"/>
          <w:u w:val="single"/>
        </w:rPr>
      </w:pPr>
      <w:r w:rsidRPr="0089525B">
        <w:rPr>
          <w:rStyle w:val="dn"/>
          <w:sz w:val="22"/>
          <w:szCs w:val="22"/>
          <w:u w:val="single"/>
        </w:rPr>
        <w:t>Ověřil:</w:t>
      </w:r>
    </w:p>
    <w:p w14:paraId="2FF28D5A" w14:textId="03421F84" w:rsidR="00D0167D" w:rsidRDefault="00622709" w:rsidP="004129BE">
      <w:pPr>
        <w:ind w:left="1416"/>
        <w:rPr>
          <w:sz w:val="22"/>
          <w:szCs w:val="22"/>
        </w:rPr>
      </w:pPr>
      <w:r w:rsidRPr="0089525B">
        <w:rPr>
          <w:sz w:val="22"/>
          <w:szCs w:val="22"/>
        </w:rPr>
        <w:t>……………………………………</w:t>
      </w:r>
      <w:r w:rsidRPr="0089525B">
        <w:rPr>
          <w:sz w:val="22"/>
          <w:szCs w:val="22"/>
        </w:rPr>
        <w:tab/>
        <w:t>……………………………………………</w:t>
      </w:r>
    </w:p>
    <w:p w14:paraId="1ABFC720" w14:textId="0A2CC032" w:rsidR="001F3D28" w:rsidRPr="0089525B" w:rsidRDefault="0005482C" w:rsidP="00157CB4">
      <w:pPr>
        <w:ind w:left="708" w:firstLine="708"/>
        <w:jc w:val="both"/>
        <w:rPr>
          <w:sz w:val="22"/>
          <w:szCs w:val="22"/>
        </w:rPr>
      </w:pPr>
      <w:r w:rsidRPr="00BB54D4">
        <w:rPr>
          <w:sz w:val="22"/>
          <w:szCs w:val="22"/>
          <w:highlight w:val="yellow"/>
        </w:rPr>
        <w:t>Jiří Horák</w:t>
      </w:r>
      <w:r w:rsidR="001F3D28" w:rsidRPr="00BB54D4">
        <w:rPr>
          <w:sz w:val="22"/>
          <w:szCs w:val="22"/>
          <w:highlight w:val="yellow"/>
        </w:rPr>
        <w:tab/>
      </w:r>
      <w:r w:rsidR="001F3D28" w:rsidRPr="00BB54D4">
        <w:rPr>
          <w:sz w:val="22"/>
          <w:szCs w:val="22"/>
          <w:highlight w:val="yellow"/>
        </w:rPr>
        <w:tab/>
      </w:r>
      <w:r w:rsidR="001F3D28" w:rsidRPr="00BB54D4">
        <w:rPr>
          <w:sz w:val="22"/>
          <w:szCs w:val="22"/>
          <w:highlight w:val="yellow"/>
        </w:rPr>
        <w:tab/>
      </w:r>
      <w:r w:rsidRPr="00BB54D4">
        <w:rPr>
          <w:sz w:val="22"/>
          <w:szCs w:val="22"/>
          <w:highlight w:val="yellow"/>
        </w:rPr>
        <w:tab/>
      </w:r>
      <w:r w:rsidR="0098477F" w:rsidRPr="00BB54D4">
        <w:rPr>
          <w:sz w:val="22"/>
          <w:szCs w:val="22"/>
          <w:highlight w:val="yellow"/>
        </w:rPr>
        <w:t xml:space="preserve">Miroslav </w:t>
      </w:r>
      <w:proofErr w:type="spellStart"/>
      <w:r w:rsidR="0098477F" w:rsidRPr="00BB54D4">
        <w:rPr>
          <w:sz w:val="22"/>
          <w:szCs w:val="22"/>
          <w:highlight w:val="yellow"/>
        </w:rPr>
        <w:t>Čepčář</w:t>
      </w:r>
      <w:proofErr w:type="spellEnd"/>
    </w:p>
    <w:sectPr w:rsidR="001F3D28" w:rsidRPr="0089525B" w:rsidSect="00A93EC7">
      <w:headerReference w:type="default" r:id="rId12"/>
      <w:footerReference w:type="default" r:id="rId13"/>
      <w:pgSz w:w="11900" w:h="16840"/>
      <w:pgMar w:top="679" w:right="1418" w:bottom="101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9EE7" w14:textId="77777777" w:rsidR="008653D4" w:rsidRDefault="008653D4">
      <w:r>
        <w:separator/>
      </w:r>
    </w:p>
  </w:endnote>
  <w:endnote w:type="continuationSeparator" w:id="0">
    <w:p w14:paraId="2A67E5A6" w14:textId="77777777" w:rsidR="008653D4" w:rsidRDefault="0086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6C77" w14:textId="77777777" w:rsidR="0027647F" w:rsidRDefault="0027647F">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E0FD" w14:textId="77777777" w:rsidR="008653D4" w:rsidRDefault="008653D4">
      <w:r>
        <w:separator/>
      </w:r>
    </w:p>
  </w:footnote>
  <w:footnote w:type="continuationSeparator" w:id="0">
    <w:p w14:paraId="32FAACAF" w14:textId="77777777" w:rsidR="008653D4" w:rsidRDefault="0086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2928" w14:textId="77777777" w:rsidR="0027647F" w:rsidRDefault="0027647F">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16FF2"/>
    <w:multiLevelType w:val="hybridMultilevel"/>
    <w:tmpl w:val="FC863092"/>
    <w:numStyleLink w:val="Importovanstyl1"/>
  </w:abstractNum>
  <w:abstractNum w:abstractNumId="3" w15:restartNumberingAfterBreak="0">
    <w:nsid w:val="01943A22"/>
    <w:multiLevelType w:val="multilevel"/>
    <w:tmpl w:val="EBBA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B076FF"/>
    <w:multiLevelType w:val="hybridMultilevel"/>
    <w:tmpl w:val="F3140A6E"/>
    <w:lvl w:ilvl="0" w:tplc="6456BF06">
      <w:start w:val="280"/>
      <w:numFmt w:val="bullet"/>
      <w:lvlText w:val="-"/>
      <w:lvlJc w:val="left"/>
      <w:pPr>
        <w:ind w:left="1060" w:hanging="360"/>
      </w:pPr>
      <w:rPr>
        <w:rFonts w:ascii="Times New Roman" w:eastAsia="Arial Unicode MS" w:hAnsi="Times New Roman" w:cs="Times New Roman" w:hint="default"/>
        <w:u w:val="none"/>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5" w15:restartNumberingAfterBreak="0">
    <w:nsid w:val="02B50959"/>
    <w:multiLevelType w:val="hybridMultilevel"/>
    <w:tmpl w:val="87FC5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3120942"/>
    <w:multiLevelType w:val="multilevel"/>
    <w:tmpl w:val="B4E0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14139"/>
    <w:multiLevelType w:val="hybridMultilevel"/>
    <w:tmpl w:val="EAD20074"/>
    <w:lvl w:ilvl="0" w:tplc="CE18E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EF3DC0"/>
    <w:multiLevelType w:val="hybridMultilevel"/>
    <w:tmpl w:val="B2305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2B7E77"/>
    <w:multiLevelType w:val="hybridMultilevel"/>
    <w:tmpl w:val="DCE498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8331A3"/>
    <w:multiLevelType w:val="hybridMultilevel"/>
    <w:tmpl w:val="49A6D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CA706F"/>
    <w:multiLevelType w:val="hybridMultilevel"/>
    <w:tmpl w:val="B2305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9FA0B07"/>
    <w:multiLevelType w:val="hybridMultilevel"/>
    <w:tmpl w:val="27C63814"/>
    <w:lvl w:ilvl="0" w:tplc="B8DA06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7D450D"/>
    <w:multiLevelType w:val="hybridMultilevel"/>
    <w:tmpl w:val="B2305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23F64B0"/>
    <w:multiLevelType w:val="hybridMultilevel"/>
    <w:tmpl w:val="0B26F18A"/>
    <w:lvl w:ilvl="0" w:tplc="9EE666C4">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36F91C07"/>
    <w:multiLevelType w:val="hybridMultilevel"/>
    <w:tmpl w:val="DCE498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F03CD"/>
    <w:multiLevelType w:val="hybridMultilevel"/>
    <w:tmpl w:val="D868C212"/>
    <w:lvl w:ilvl="0" w:tplc="C0528B0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5CC8AFC">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FE0E3E">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6CE335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E101424">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7C361C">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825E2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F7A030C">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97604D4">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FB22DD"/>
    <w:multiLevelType w:val="hybridMultilevel"/>
    <w:tmpl w:val="E9FE55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CD20C3"/>
    <w:multiLevelType w:val="hybridMultilevel"/>
    <w:tmpl w:val="C1A69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7353AD"/>
    <w:multiLevelType w:val="hybridMultilevel"/>
    <w:tmpl w:val="C1A6913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A54B8B"/>
    <w:multiLevelType w:val="hybridMultilevel"/>
    <w:tmpl w:val="6ED69810"/>
    <w:lvl w:ilvl="0" w:tplc="16087FDA">
      <w:numFmt w:val="bullet"/>
      <w:lvlText w:val=""/>
      <w:lvlJc w:val="left"/>
      <w:pPr>
        <w:ind w:left="360" w:hanging="360"/>
      </w:pPr>
      <w:rPr>
        <w:rFonts w:ascii="Wingdings" w:eastAsia="Arial Unicode MS" w:hAnsi="Wingdings" w:cs="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3206FD7"/>
    <w:multiLevelType w:val="hybridMultilevel"/>
    <w:tmpl w:val="B2305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32E7FA9"/>
    <w:multiLevelType w:val="hybridMultilevel"/>
    <w:tmpl w:val="87F07C1E"/>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B37B96"/>
    <w:multiLevelType w:val="hybridMultilevel"/>
    <w:tmpl w:val="87FC5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516736"/>
    <w:multiLevelType w:val="hybridMultilevel"/>
    <w:tmpl w:val="E000D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DF6FB1"/>
    <w:multiLevelType w:val="hybridMultilevel"/>
    <w:tmpl w:val="EED05E2A"/>
    <w:lvl w:ilvl="0" w:tplc="9FBEA9FE">
      <w:start w:val="280"/>
      <w:numFmt w:val="bullet"/>
      <w:lvlText w:val=""/>
      <w:lvlJc w:val="left"/>
      <w:pPr>
        <w:ind w:left="1060" w:hanging="360"/>
      </w:pPr>
      <w:rPr>
        <w:rFonts w:ascii="Wingdings" w:eastAsia="Arial Unicode MS" w:hAnsi="Wingdings"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6" w15:restartNumberingAfterBreak="0">
    <w:nsid w:val="48D54F4C"/>
    <w:multiLevelType w:val="hybridMultilevel"/>
    <w:tmpl w:val="FC863092"/>
    <w:numStyleLink w:val="Importovanstyl1"/>
  </w:abstractNum>
  <w:abstractNum w:abstractNumId="27" w15:restartNumberingAfterBreak="0">
    <w:nsid w:val="4EFF5357"/>
    <w:multiLevelType w:val="hybridMultilevel"/>
    <w:tmpl w:val="5ABEB93E"/>
    <w:lvl w:ilvl="0" w:tplc="A8A40B56">
      <w:start w:val="280"/>
      <w:numFmt w:val="bullet"/>
      <w:lvlText w:val=""/>
      <w:lvlJc w:val="left"/>
      <w:pPr>
        <w:ind w:left="1060" w:hanging="360"/>
      </w:pPr>
      <w:rPr>
        <w:rFonts w:ascii="Wingdings" w:eastAsia="Arial Unicode MS" w:hAnsi="Wingdings" w:cs="Times New Roman" w:hint="default"/>
        <w:u w:val="none"/>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50E64CF9"/>
    <w:multiLevelType w:val="hybridMultilevel"/>
    <w:tmpl w:val="B2305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BC5F1C"/>
    <w:multiLevelType w:val="hybridMultilevel"/>
    <w:tmpl w:val="F88CBD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B15406"/>
    <w:multiLevelType w:val="hybridMultilevel"/>
    <w:tmpl w:val="E97CEBF4"/>
    <w:lvl w:ilvl="0" w:tplc="612E9EDC">
      <w:start w:val="280"/>
      <w:numFmt w:val="bullet"/>
      <w:lvlText w:val="-"/>
      <w:lvlJc w:val="left"/>
      <w:pPr>
        <w:ind w:left="720" w:hanging="360"/>
      </w:pPr>
      <w:rPr>
        <w:rFonts w:ascii="Times New Roman" w:eastAsia="Arial Unicode MS"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FA1D6C"/>
    <w:multiLevelType w:val="hybridMultilevel"/>
    <w:tmpl w:val="B2305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9441712"/>
    <w:multiLevelType w:val="hybridMultilevel"/>
    <w:tmpl w:val="FC863092"/>
    <w:numStyleLink w:val="Importovanstyl1"/>
  </w:abstractNum>
  <w:abstractNum w:abstractNumId="33" w15:restartNumberingAfterBreak="0">
    <w:nsid w:val="6BEF075A"/>
    <w:multiLevelType w:val="hybridMultilevel"/>
    <w:tmpl w:val="87F07C1E"/>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749F2"/>
    <w:multiLevelType w:val="hybridMultilevel"/>
    <w:tmpl w:val="FC863092"/>
    <w:lvl w:ilvl="0" w:tplc="B5A87D7C">
      <w:start w:val="1"/>
      <w:numFmt w:val="decimal"/>
      <w:lvlText w:val="%1."/>
      <w:lvlJc w:val="left"/>
      <w:pPr>
        <w:tabs>
          <w:tab w:val="left" w:pos="1068"/>
          <w:tab w:val="left" w:pos="2136"/>
          <w:tab w:val="left" w:pos="3204"/>
          <w:tab w:val="left" w:pos="4272"/>
          <w:tab w:val="left" w:pos="5340"/>
          <w:tab w:val="left" w:pos="6408"/>
          <w:tab w:val="left" w:pos="7476"/>
          <w:tab w:val="left" w:pos="8544"/>
        </w:tabs>
        <w:ind w:left="680"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6BE48500">
      <w:start w:val="1"/>
      <w:numFmt w:val="lowerLetter"/>
      <w:lvlText w:val="%2."/>
      <w:lvlJc w:val="left"/>
      <w:pPr>
        <w:tabs>
          <w:tab w:val="left" w:pos="2136"/>
          <w:tab w:val="left" w:pos="3204"/>
          <w:tab w:val="left" w:pos="4272"/>
          <w:tab w:val="left" w:pos="5340"/>
          <w:tab w:val="left" w:pos="6408"/>
          <w:tab w:val="left" w:pos="7476"/>
          <w:tab w:val="left" w:pos="8544"/>
        </w:tabs>
        <w:ind w:left="1404" w:hanging="542"/>
      </w:pPr>
      <w:rPr>
        <w:rFonts w:hAnsi="Arial Unicode MS"/>
        <w:caps w:val="0"/>
        <w:smallCaps w:val="0"/>
        <w:strike w:val="0"/>
        <w:dstrike w:val="0"/>
        <w:outline w:val="0"/>
        <w:emboss w:val="0"/>
        <w:imprint w:val="0"/>
        <w:spacing w:val="0"/>
        <w:w w:val="100"/>
        <w:kern w:val="0"/>
        <w:position w:val="0"/>
        <w:highlight w:val="none"/>
        <w:vertAlign w:val="baseline"/>
      </w:rPr>
    </w:lvl>
    <w:lvl w:ilvl="2" w:tplc="F6E8AAB4">
      <w:start w:val="1"/>
      <w:numFmt w:val="lowerRoman"/>
      <w:lvlText w:val="%3."/>
      <w:lvlJc w:val="left"/>
      <w:pPr>
        <w:tabs>
          <w:tab w:val="left" w:pos="1068"/>
          <w:tab w:val="left" w:pos="2136"/>
          <w:tab w:val="left" w:pos="3204"/>
          <w:tab w:val="left" w:pos="4272"/>
          <w:tab w:val="left" w:pos="5340"/>
          <w:tab w:val="left" w:pos="6408"/>
          <w:tab w:val="left" w:pos="7476"/>
          <w:tab w:val="left" w:pos="8544"/>
        </w:tabs>
        <w:ind w:left="212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4B045E14">
      <w:start w:val="1"/>
      <w:numFmt w:val="decimal"/>
      <w:lvlText w:val="%4."/>
      <w:lvlJc w:val="left"/>
      <w:pPr>
        <w:tabs>
          <w:tab w:val="left" w:pos="1068"/>
          <w:tab w:val="left" w:pos="2136"/>
          <w:tab w:val="left" w:pos="3204"/>
          <w:tab w:val="left" w:pos="4272"/>
          <w:tab w:val="left" w:pos="5340"/>
          <w:tab w:val="left" w:pos="6408"/>
          <w:tab w:val="left" w:pos="7476"/>
          <w:tab w:val="left" w:pos="8544"/>
        </w:tabs>
        <w:ind w:left="2844" w:hanging="542"/>
      </w:pPr>
      <w:rPr>
        <w:rFonts w:hAnsi="Arial Unicode MS"/>
        <w:caps w:val="0"/>
        <w:smallCaps w:val="0"/>
        <w:strike w:val="0"/>
        <w:dstrike w:val="0"/>
        <w:outline w:val="0"/>
        <w:emboss w:val="0"/>
        <w:imprint w:val="0"/>
        <w:spacing w:val="0"/>
        <w:w w:val="100"/>
        <w:kern w:val="0"/>
        <w:position w:val="0"/>
        <w:highlight w:val="none"/>
        <w:vertAlign w:val="baseline"/>
      </w:rPr>
    </w:lvl>
    <w:lvl w:ilvl="4" w:tplc="798EDE44">
      <w:start w:val="1"/>
      <w:numFmt w:val="lowerLetter"/>
      <w:lvlText w:val="%5."/>
      <w:lvlJc w:val="left"/>
      <w:pPr>
        <w:tabs>
          <w:tab w:val="left" w:pos="1068"/>
          <w:tab w:val="left" w:pos="2136"/>
          <w:tab w:val="left" w:pos="4272"/>
          <w:tab w:val="left" w:pos="5340"/>
          <w:tab w:val="left" w:pos="6408"/>
          <w:tab w:val="left" w:pos="7476"/>
          <w:tab w:val="left" w:pos="8544"/>
        </w:tabs>
        <w:ind w:left="3564" w:hanging="542"/>
      </w:pPr>
      <w:rPr>
        <w:rFonts w:hAnsi="Arial Unicode MS"/>
        <w:caps w:val="0"/>
        <w:smallCaps w:val="0"/>
        <w:strike w:val="0"/>
        <w:dstrike w:val="0"/>
        <w:outline w:val="0"/>
        <w:emboss w:val="0"/>
        <w:imprint w:val="0"/>
        <w:spacing w:val="0"/>
        <w:w w:val="100"/>
        <w:kern w:val="0"/>
        <w:position w:val="0"/>
        <w:highlight w:val="none"/>
        <w:vertAlign w:val="baseline"/>
      </w:rPr>
    </w:lvl>
    <w:lvl w:ilvl="5" w:tplc="7BCCD9D2">
      <w:start w:val="1"/>
      <w:numFmt w:val="lowerRoman"/>
      <w:lvlText w:val="%6."/>
      <w:lvlJc w:val="left"/>
      <w:pPr>
        <w:tabs>
          <w:tab w:val="left" w:pos="1068"/>
          <w:tab w:val="left" w:pos="2136"/>
          <w:tab w:val="left" w:pos="3204"/>
          <w:tab w:val="left" w:pos="5340"/>
          <w:tab w:val="left" w:pos="6408"/>
          <w:tab w:val="left" w:pos="7476"/>
          <w:tab w:val="left" w:pos="8544"/>
        </w:tabs>
        <w:ind w:left="428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F10AACDA">
      <w:start w:val="1"/>
      <w:numFmt w:val="decimal"/>
      <w:lvlText w:val="%7."/>
      <w:lvlJc w:val="left"/>
      <w:pPr>
        <w:tabs>
          <w:tab w:val="left" w:pos="1068"/>
          <w:tab w:val="left" w:pos="2136"/>
          <w:tab w:val="left" w:pos="3204"/>
          <w:tab w:val="left" w:pos="4272"/>
          <w:tab w:val="left" w:pos="5340"/>
          <w:tab w:val="left" w:pos="6408"/>
          <w:tab w:val="left" w:pos="7476"/>
          <w:tab w:val="left" w:pos="8544"/>
        </w:tabs>
        <w:ind w:left="5004" w:hanging="542"/>
      </w:pPr>
      <w:rPr>
        <w:rFonts w:hAnsi="Arial Unicode MS"/>
        <w:caps w:val="0"/>
        <w:smallCaps w:val="0"/>
        <w:strike w:val="0"/>
        <w:dstrike w:val="0"/>
        <w:outline w:val="0"/>
        <w:emboss w:val="0"/>
        <w:imprint w:val="0"/>
        <w:spacing w:val="0"/>
        <w:w w:val="100"/>
        <w:kern w:val="0"/>
        <w:position w:val="0"/>
        <w:highlight w:val="none"/>
        <w:vertAlign w:val="baseline"/>
      </w:rPr>
    </w:lvl>
    <w:lvl w:ilvl="7" w:tplc="BDAE2BE4">
      <w:start w:val="1"/>
      <w:numFmt w:val="lowerLetter"/>
      <w:lvlText w:val="%8."/>
      <w:lvlJc w:val="left"/>
      <w:pPr>
        <w:tabs>
          <w:tab w:val="left" w:pos="1068"/>
          <w:tab w:val="left" w:pos="2136"/>
          <w:tab w:val="left" w:pos="3204"/>
          <w:tab w:val="left" w:pos="4272"/>
          <w:tab w:val="left" w:pos="5340"/>
          <w:tab w:val="left" w:pos="6408"/>
          <w:tab w:val="left" w:pos="7476"/>
          <w:tab w:val="left" w:pos="8544"/>
        </w:tabs>
        <w:ind w:left="5724" w:hanging="542"/>
      </w:pPr>
      <w:rPr>
        <w:rFonts w:hAnsi="Arial Unicode MS"/>
        <w:caps w:val="0"/>
        <w:smallCaps w:val="0"/>
        <w:strike w:val="0"/>
        <w:dstrike w:val="0"/>
        <w:outline w:val="0"/>
        <w:emboss w:val="0"/>
        <w:imprint w:val="0"/>
        <w:spacing w:val="0"/>
        <w:w w:val="100"/>
        <w:kern w:val="0"/>
        <w:position w:val="0"/>
        <w:highlight w:val="none"/>
        <w:vertAlign w:val="baseline"/>
      </w:rPr>
    </w:lvl>
    <w:lvl w:ilvl="8" w:tplc="36A82172">
      <w:start w:val="1"/>
      <w:numFmt w:val="lowerRoman"/>
      <w:lvlText w:val="%9."/>
      <w:lvlJc w:val="left"/>
      <w:pPr>
        <w:tabs>
          <w:tab w:val="left" w:pos="1068"/>
          <w:tab w:val="left" w:pos="2136"/>
          <w:tab w:val="left" w:pos="3204"/>
          <w:tab w:val="left" w:pos="4272"/>
          <w:tab w:val="left" w:pos="5340"/>
          <w:tab w:val="left" w:pos="7476"/>
          <w:tab w:val="left" w:pos="8544"/>
        </w:tabs>
        <w:ind w:left="644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FDD3859"/>
    <w:multiLevelType w:val="hybridMultilevel"/>
    <w:tmpl w:val="E000D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5E7CD0"/>
    <w:multiLevelType w:val="hybridMultilevel"/>
    <w:tmpl w:val="FC863092"/>
    <w:styleLink w:val="Importovanstyl1"/>
    <w:lvl w:ilvl="0" w:tplc="9FD059E6">
      <w:start w:val="1"/>
      <w:numFmt w:val="decimal"/>
      <w:lvlText w:val="%1."/>
      <w:lvlJc w:val="left"/>
      <w:pPr>
        <w:tabs>
          <w:tab w:val="left" w:pos="1068"/>
          <w:tab w:val="left" w:pos="2136"/>
          <w:tab w:val="left" w:pos="3204"/>
          <w:tab w:val="left" w:pos="4272"/>
          <w:tab w:val="left" w:pos="5340"/>
          <w:tab w:val="left" w:pos="6408"/>
          <w:tab w:val="left" w:pos="7476"/>
          <w:tab w:val="left" w:pos="8544"/>
        </w:tabs>
        <w:ind w:left="680"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3A0C65C0">
      <w:start w:val="1"/>
      <w:numFmt w:val="lowerLetter"/>
      <w:lvlText w:val="%2."/>
      <w:lvlJc w:val="left"/>
      <w:pPr>
        <w:tabs>
          <w:tab w:val="left" w:pos="2136"/>
          <w:tab w:val="left" w:pos="3204"/>
          <w:tab w:val="left" w:pos="4272"/>
          <w:tab w:val="left" w:pos="5340"/>
          <w:tab w:val="left" w:pos="6408"/>
          <w:tab w:val="left" w:pos="7476"/>
          <w:tab w:val="left" w:pos="8544"/>
        </w:tabs>
        <w:ind w:left="1404" w:hanging="542"/>
      </w:pPr>
      <w:rPr>
        <w:rFonts w:hAnsi="Arial Unicode MS"/>
        <w:caps w:val="0"/>
        <w:smallCaps w:val="0"/>
        <w:strike w:val="0"/>
        <w:dstrike w:val="0"/>
        <w:outline w:val="0"/>
        <w:emboss w:val="0"/>
        <w:imprint w:val="0"/>
        <w:spacing w:val="0"/>
        <w:w w:val="100"/>
        <w:kern w:val="0"/>
        <w:position w:val="0"/>
        <w:highlight w:val="none"/>
        <w:vertAlign w:val="baseline"/>
      </w:rPr>
    </w:lvl>
    <w:lvl w:ilvl="2" w:tplc="0B02C5FC">
      <w:start w:val="1"/>
      <w:numFmt w:val="lowerRoman"/>
      <w:lvlText w:val="%3."/>
      <w:lvlJc w:val="left"/>
      <w:pPr>
        <w:tabs>
          <w:tab w:val="left" w:pos="1068"/>
          <w:tab w:val="left" w:pos="2136"/>
          <w:tab w:val="left" w:pos="3204"/>
          <w:tab w:val="left" w:pos="4272"/>
          <w:tab w:val="left" w:pos="5340"/>
          <w:tab w:val="left" w:pos="6408"/>
          <w:tab w:val="left" w:pos="7476"/>
          <w:tab w:val="left" w:pos="8544"/>
        </w:tabs>
        <w:ind w:left="212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CE7637F4">
      <w:start w:val="1"/>
      <w:numFmt w:val="decimal"/>
      <w:lvlText w:val="%4."/>
      <w:lvlJc w:val="left"/>
      <w:pPr>
        <w:tabs>
          <w:tab w:val="left" w:pos="1068"/>
          <w:tab w:val="left" w:pos="2136"/>
          <w:tab w:val="left" w:pos="3204"/>
          <w:tab w:val="left" w:pos="4272"/>
          <w:tab w:val="left" w:pos="5340"/>
          <w:tab w:val="left" w:pos="6408"/>
          <w:tab w:val="left" w:pos="7476"/>
          <w:tab w:val="left" w:pos="8544"/>
        </w:tabs>
        <w:ind w:left="2844" w:hanging="542"/>
      </w:pPr>
      <w:rPr>
        <w:rFonts w:hAnsi="Arial Unicode MS"/>
        <w:caps w:val="0"/>
        <w:smallCaps w:val="0"/>
        <w:strike w:val="0"/>
        <w:dstrike w:val="0"/>
        <w:outline w:val="0"/>
        <w:emboss w:val="0"/>
        <w:imprint w:val="0"/>
        <w:spacing w:val="0"/>
        <w:w w:val="100"/>
        <w:kern w:val="0"/>
        <w:position w:val="0"/>
        <w:highlight w:val="none"/>
        <w:vertAlign w:val="baseline"/>
      </w:rPr>
    </w:lvl>
    <w:lvl w:ilvl="4" w:tplc="E1563A62">
      <w:start w:val="1"/>
      <w:numFmt w:val="lowerLetter"/>
      <w:lvlText w:val="%5."/>
      <w:lvlJc w:val="left"/>
      <w:pPr>
        <w:tabs>
          <w:tab w:val="left" w:pos="1068"/>
          <w:tab w:val="left" w:pos="2136"/>
          <w:tab w:val="left" w:pos="4272"/>
          <w:tab w:val="left" w:pos="5340"/>
          <w:tab w:val="left" w:pos="6408"/>
          <w:tab w:val="left" w:pos="7476"/>
          <w:tab w:val="left" w:pos="8544"/>
        </w:tabs>
        <w:ind w:left="3564" w:hanging="542"/>
      </w:pPr>
      <w:rPr>
        <w:rFonts w:hAnsi="Arial Unicode MS"/>
        <w:caps w:val="0"/>
        <w:smallCaps w:val="0"/>
        <w:strike w:val="0"/>
        <w:dstrike w:val="0"/>
        <w:outline w:val="0"/>
        <w:emboss w:val="0"/>
        <w:imprint w:val="0"/>
        <w:spacing w:val="0"/>
        <w:w w:val="100"/>
        <w:kern w:val="0"/>
        <w:position w:val="0"/>
        <w:highlight w:val="none"/>
        <w:vertAlign w:val="baseline"/>
      </w:rPr>
    </w:lvl>
    <w:lvl w:ilvl="5" w:tplc="194237CA">
      <w:start w:val="1"/>
      <w:numFmt w:val="lowerRoman"/>
      <w:lvlText w:val="%6."/>
      <w:lvlJc w:val="left"/>
      <w:pPr>
        <w:tabs>
          <w:tab w:val="left" w:pos="1068"/>
          <w:tab w:val="left" w:pos="2136"/>
          <w:tab w:val="left" w:pos="3204"/>
          <w:tab w:val="left" w:pos="5340"/>
          <w:tab w:val="left" w:pos="6408"/>
          <w:tab w:val="left" w:pos="7476"/>
          <w:tab w:val="left" w:pos="8544"/>
        </w:tabs>
        <w:ind w:left="428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B1521432">
      <w:start w:val="1"/>
      <w:numFmt w:val="decimal"/>
      <w:lvlText w:val="%7."/>
      <w:lvlJc w:val="left"/>
      <w:pPr>
        <w:tabs>
          <w:tab w:val="left" w:pos="1068"/>
          <w:tab w:val="left" w:pos="2136"/>
          <w:tab w:val="left" w:pos="3204"/>
          <w:tab w:val="left" w:pos="4272"/>
          <w:tab w:val="left" w:pos="5340"/>
          <w:tab w:val="left" w:pos="6408"/>
          <w:tab w:val="left" w:pos="7476"/>
          <w:tab w:val="left" w:pos="8544"/>
        </w:tabs>
        <w:ind w:left="5004" w:hanging="542"/>
      </w:pPr>
      <w:rPr>
        <w:rFonts w:hAnsi="Arial Unicode MS"/>
        <w:caps w:val="0"/>
        <w:smallCaps w:val="0"/>
        <w:strike w:val="0"/>
        <w:dstrike w:val="0"/>
        <w:outline w:val="0"/>
        <w:emboss w:val="0"/>
        <w:imprint w:val="0"/>
        <w:spacing w:val="0"/>
        <w:w w:val="100"/>
        <w:kern w:val="0"/>
        <w:position w:val="0"/>
        <w:highlight w:val="none"/>
        <w:vertAlign w:val="baseline"/>
      </w:rPr>
    </w:lvl>
    <w:lvl w:ilvl="7" w:tplc="34B8F740">
      <w:start w:val="1"/>
      <w:numFmt w:val="lowerLetter"/>
      <w:lvlText w:val="%8."/>
      <w:lvlJc w:val="left"/>
      <w:pPr>
        <w:tabs>
          <w:tab w:val="left" w:pos="1068"/>
          <w:tab w:val="left" w:pos="2136"/>
          <w:tab w:val="left" w:pos="3204"/>
          <w:tab w:val="left" w:pos="4272"/>
          <w:tab w:val="left" w:pos="5340"/>
          <w:tab w:val="left" w:pos="6408"/>
          <w:tab w:val="left" w:pos="7476"/>
          <w:tab w:val="left" w:pos="8544"/>
        </w:tabs>
        <w:ind w:left="5724" w:hanging="542"/>
      </w:pPr>
      <w:rPr>
        <w:rFonts w:hAnsi="Arial Unicode MS"/>
        <w:caps w:val="0"/>
        <w:smallCaps w:val="0"/>
        <w:strike w:val="0"/>
        <w:dstrike w:val="0"/>
        <w:outline w:val="0"/>
        <w:emboss w:val="0"/>
        <w:imprint w:val="0"/>
        <w:spacing w:val="0"/>
        <w:w w:val="100"/>
        <w:kern w:val="0"/>
        <w:position w:val="0"/>
        <w:highlight w:val="none"/>
        <w:vertAlign w:val="baseline"/>
      </w:rPr>
    </w:lvl>
    <w:lvl w:ilvl="8" w:tplc="E39A2074">
      <w:start w:val="1"/>
      <w:numFmt w:val="lowerRoman"/>
      <w:lvlText w:val="%9."/>
      <w:lvlJc w:val="left"/>
      <w:pPr>
        <w:tabs>
          <w:tab w:val="left" w:pos="1068"/>
          <w:tab w:val="left" w:pos="2136"/>
          <w:tab w:val="left" w:pos="3204"/>
          <w:tab w:val="left" w:pos="4272"/>
          <w:tab w:val="left" w:pos="5340"/>
          <w:tab w:val="left" w:pos="7476"/>
          <w:tab w:val="left" w:pos="8544"/>
        </w:tabs>
        <w:ind w:left="644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E36E4C"/>
    <w:multiLevelType w:val="hybridMultilevel"/>
    <w:tmpl w:val="DCE498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845952"/>
    <w:multiLevelType w:val="hybridMultilevel"/>
    <w:tmpl w:val="87F07C1E"/>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FE3781"/>
    <w:multiLevelType w:val="hybridMultilevel"/>
    <w:tmpl w:val="FC863092"/>
    <w:lvl w:ilvl="0" w:tplc="B5A87D7C">
      <w:start w:val="1"/>
      <w:numFmt w:val="decimal"/>
      <w:lvlText w:val="%1."/>
      <w:lvlJc w:val="left"/>
      <w:pPr>
        <w:tabs>
          <w:tab w:val="left" w:pos="1068"/>
          <w:tab w:val="left" w:pos="2136"/>
          <w:tab w:val="left" w:pos="3204"/>
          <w:tab w:val="left" w:pos="4272"/>
          <w:tab w:val="left" w:pos="5340"/>
          <w:tab w:val="left" w:pos="6408"/>
          <w:tab w:val="left" w:pos="7476"/>
          <w:tab w:val="left" w:pos="8544"/>
        </w:tabs>
        <w:ind w:left="680"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6BE48500">
      <w:start w:val="1"/>
      <w:numFmt w:val="lowerLetter"/>
      <w:lvlText w:val="%2."/>
      <w:lvlJc w:val="left"/>
      <w:pPr>
        <w:tabs>
          <w:tab w:val="left" w:pos="2136"/>
          <w:tab w:val="left" w:pos="3204"/>
          <w:tab w:val="left" w:pos="4272"/>
          <w:tab w:val="left" w:pos="5340"/>
          <w:tab w:val="left" w:pos="6408"/>
          <w:tab w:val="left" w:pos="7476"/>
          <w:tab w:val="left" w:pos="8544"/>
        </w:tabs>
        <w:ind w:left="1404" w:hanging="542"/>
      </w:pPr>
      <w:rPr>
        <w:rFonts w:hAnsi="Arial Unicode MS"/>
        <w:caps w:val="0"/>
        <w:smallCaps w:val="0"/>
        <w:strike w:val="0"/>
        <w:dstrike w:val="0"/>
        <w:outline w:val="0"/>
        <w:emboss w:val="0"/>
        <w:imprint w:val="0"/>
        <w:spacing w:val="0"/>
        <w:w w:val="100"/>
        <w:kern w:val="0"/>
        <w:position w:val="0"/>
        <w:highlight w:val="none"/>
        <w:vertAlign w:val="baseline"/>
      </w:rPr>
    </w:lvl>
    <w:lvl w:ilvl="2" w:tplc="F6E8AAB4">
      <w:start w:val="1"/>
      <w:numFmt w:val="lowerRoman"/>
      <w:lvlText w:val="%3."/>
      <w:lvlJc w:val="left"/>
      <w:pPr>
        <w:tabs>
          <w:tab w:val="left" w:pos="1068"/>
          <w:tab w:val="left" w:pos="2136"/>
          <w:tab w:val="left" w:pos="3204"/>
          <w:tab w:val="left" w:pos="4272"/>
          <w:tab w:val="left" w:pos="5340"/>
          <w:tab w:val="left" w:pos="6408"/>
          <w:tab w:val="left" w:pos="7476"/>
          <w:tab w:val="left" w:pos="8544"/>
        </w:tabs>
        <w:ind w:left="212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4B045E14">
      <w:start w:val="1"/>
      <w:numFmt w:val="decimal"/>
      <w:lvlText w:val="%4."/>
      <w:lvlJc w:val="left"/>
      <w:pPr>
        <w:tabs>
          <w:tab w:val="left" w:pos="1068"/>
          <w:tab w:val="left" w:pos="2136"/>
          <w:tab w:val="left" w:pos="3204"/>
          <w:tab w:val="left" w:pos="4272"/>
          <w:tab w:val="left" w:pos="5340"/>
          <w:tab w:val="left" w:pos="6408"/>
          <w:tab w:val="left" w:pos="7476"/>
          <w:tab w:val="left" w:pos="8544"/>
        </w:tabs>
        <w:ind w:left="2844" w:hanging="542"/>
      </w:pPr>
      <w:rPr>
        <w:rFonts w:hAnsi="Arial Unicode MS"/>
        <w:caps w:val="0"/>
        <w:smallCaps w:val="0"/>
        <w:strike w:val="0"/>
        <w:dstrike w:val="0"/>
        <w:outline w:val="0"/>
        <w:emboss w:val="0"/>
        <w:imprint w:val="0"/>
        <w:spacing w:val="0"/>
        <w:w w:val="100"/>
        <w:kern w:val="0"/>
        <w:position w:val="0"/>
        <w:highlight w:val="none"/>
        <w:vertAlign w:val="baseline"/>
      </w:rPr>
    </w:lvl>
    <w:lvl w:ilvl="4" w:tplc="798EDE44">
      <w:start w:val="1"/>
      <w:numFmt w:val="lowerLetter"/>
      <w:lvlText w:val="%5."/>
      <w:lvlJc w:val="left"/>
      <w:pPr>
        <w:tabs>
          <w:tab w:val="left" w:pos="1068"/>
          <w:tab w:val="left" w:pos="2136"/>
          <w:tab w:val="left" w:pos="4272"/>
          <w:tab w:val="left" w:pos="5340"/>
          <w:tab w:val="left" w:pos="6408"/>
          <w:tab w:val="left" w:pos="7476"/>
          <w:tab w:val="left" w:pos="8544"/>
        </w:tabs>
        <w:ind w:left="3564" w:hanging="542"/>
      </w:pPr>
      <w:rPr>
        <w:rFonts w:hAnsi="Arial Unicode MS"/>
        <w:caps w:val="0"/>
        <w:smallCaps w:val="0"/>
        <w:strike w:val="0"/>
        <w:dstrike w:val="0"/>
        <w:outline w:val="0"/>
        <w:emboss w:val="0"/>
        <w:imprint w:val="0"/>
        <w:spacing w:val="0"/>
        <w:w w:val="100"/>
        <w:kern w:val="0"/>
        <w:position w:val="0"/>
        <w:highlight w:val="none"/>
        <w:vertAlign w:val="baseline"/>
      </w:rPr>
    </w:lvl>
    <w:lvl w:ilvl="5" w:tplc="7BCCD9D2">
      <w:start w:val="1"/>
      <w:numFmt w:val="lowerRoman"/>
      <w:lvlText w:val="%6."/>
      <w:lvlJc w:val="left"/>
      <w:pPr>
        <w:tabs>
          <w:tab w:val="left" w:pos="1068"/>
          <w:tab w:val="left" w:pos="2136"/>
          <w:tab w:val="left" w:pos="3204"/>
          <w:tab w:val="left" w:pos="5340"/>
          <w:tab w:val="left" w:pos="6408"/>
          <w:tab w:val="left" w:pos="7476"/>
          <w:tab w:val="left" w:pos="8544"/>
        </w:tabs>
        <w:ind w:left="428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F10AACDA">
      <w:start w:val="1"/>
      <w:numFmt w:val="decimal"/>
      <w:lvlText w:val="%7."/>
      <w:lvlJc w:val="left"/>
      <w:pPr>
        <w:tabs>
          <w:tab w:val="left" w:pos="1068"/>
          <w:tab w:val="left" w:pos="2136"/>
          <w:tab w:val="left" w:pos="3204"/>
          <w:tab w:val="left" w:pos="4272"/>
          <w:tab w:val="left" w:pos="5340"/>
          <w:tab w:val="left" w:pos="6408"/>
          <w:tab w:val="left" w:pos="7476"/>
          <w:tab w:val="left" w:pos="8544"/>
        </w:tabs>
        <w:ind w:left="5004" w:hanging="542"/>
      </w:pPr>
      <w:rPr>
        <w:rFonts w:hAnsi="Arial Unicode MS"/>
        <w:caps w:val="0"/>
        <w:smallCaps w:val="0"/>
        <w:strike w:val="0"/>
        <w:dstrike w:val="0"/>
        <w:outline w:val="0"/>
        <w:emboss w:val="0"/>
        <w:imprint w:val="0"/>
        <w:spacing w:val="0"/>
        <w:w w:val="100"/>
        <w:kern w:val="0"/>
        <w:position w:val="0"/>
        <w:highlight w:val="none"/>
        <w:vertAlign w:val="baseline"/>
      </w:rPr>
    </w:lvl>
    <w:lvl w:ilvl="7" w:tplc="BDAE2BE4">
      <w:start w:val="1"/>
      <w:numFmt w:val="lowerLetter"/>
      <w:lvlText w:val="%8."/>
      <w:lvlJc w:val="left"/>
      <w:pPr>
        <w:tabs>
          <w:tab w:val="left" w:pos="1068"/>
          <w:tab w:val="left" w:pos="2136"/>
          <w:tab w:val="left" w:pos="3204"/>
          <w:tab w:val="left" w:pos="4272"/>
          <w:tab w:val="left" w:pos="5340"/>
          <w:tab w:val="left" w:pos="6408"/>
          <w:tab w:val="left" w:pos="7476"/>
          <w:tab w:val="left" w:pos="8544"/>
        </w:tabs>
        <w:ind w:left="5724" w:hanging="542"/>
      </w:pPr>
      <w:rPr>
        <w:rFonts w:hAnsi="Arial Unicode MS"/>
        <w:caps w:val="0"/>
        <w:smallCaps w:val="0"/>
        <w:strike w:val="0"/>
        <w:dstrike w:val="0"/>
        <w:outline w:val="0"/>
        <w:emboss w:val="0"/>
        <w:imprint w:val="0"/>
        <w:spacing w:val="0"/>
        <w:w w:val="100"/>
        <w:kern w:val="0"/>
        <w:position w:val="0"/>
        <w:highlight w:val="none"/>
        <w:vertAlign w:val="baseline"/>
      </w:rPr>
    </w:lvl>
    <w:lvl w:ilvl="8" w:tplc="36A82172">
      <w:start w:val="1"/>
      <w:numFmt w:val="lowerRoman"/>
      <w:lvlText w:val="%9."/>
      <w:lvlJc w:val="left"/>
      <w:pPr>
        <w:tabs>
          <w:tab w:val="left" w:pos="1068"/>
          <w:tab w:val="left" w:pos="2136"/>
          <w:tab w:val="left" w:pos="3204"/>
          <w:tab w:val="left" w:pos="4272"/>
          <w:tab w:val="left" w:pos="5340"/>
          <w:tab w:val="left" w:pos="7476"/>
          <w:tab w:val="left" w:pos="8544"/>
        </w:tabs>
        <w:ind w:left="644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45409AE"/>
    <w:multiLevelType w:val="hybridMultilevel"/>
    <w:tmpl w:val="DCE498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801A77"/>
    <w:multiLevelType w:val="hybridMultilevel"/>
    <w:tmpl w:val="87FC5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CC4FE2"/>
    <w:multiLevelType w:val="hybridMultilevel"/>
    <w:tmpl w:val="B230570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61240690">
    <w:abstractNumId w:val="16"/>
  </w:num>
  <w:num w:numId="2" w16cid:durableId="312947168">
    <w:abstractNumId w:val="36"/>
  </w:num>
  <w:num w:numId="3" w16cid:durableId="534587658">
    <w:abstractNumId w:val="26"/>
  </w:num>
  <w:num w:numId="4" w16cid:durableId="737630680">
    <w:abstractNumId w:val="16"/>
    <w:lvlOverride w:ilvl="0">
      <w:startOverride w:val="2"/>
    </w:lvlOverride>
  </w:num>
  <w:num w:numId="5" w16cid:durableId="1064335858">
    <w:abstractNumId w:val="2"/>
  </w:num>
  <w:num w:numId="6" w16cid:durableId="1224175514">
    <w:abstractNumId w:val="0"/>
  </w:num>
  <w:num w:numId="7" w16cid:durableId="617953215">
    <w:abstractNumId w:val="1"/>
  </w:num>
  <w:num w:numId="8" w16cid:durableId="431124648">
    <w:abstractNumId w:val="34"/>
  </w:num>
  <w:num w:numId="9" w16cid:durableId="1635594685">
    <w:abstractNumId w:val="39"/>
  </w:num>
  <w:num w:numId="10" w16cid:durableId="551041119">
    <w:abstractNumId w:val="33"/>
  </w:num>
  <w:num w:numId="11" w16cid:durableId="1463229710">
    <w:abstractNumId w:val="14"/>
  </w:num>
  <w:num w:numId="12" w16cid:durableId="237830741">
    <w:abstractNumId w:val="32"/>
  </w:num>
  <w:num w:numId="13" w16cid:durableId="2047872588">
    <w:abstractNumId w:val="25"/>
  </w:num>
  <w:num w:numId="14" w16cid:durableId="1775788367">
    <w:abstractNumId w:val="4"/>
  </w:num>
  <w:num w:numId="15" w16cid:durableId="1259673450">
    <w:abstractNumId w:val="30"/>
  </w:num>
  <w:num w:numId="16" w16cid:durableId="1007366222">
    <w:abstractNumId w:val="27"/>
  </w:num>
  <w:num w:numId="17" w16cid:durableId="259023551">
    <w:abstractNumId w:val="38"/>
  </w:num>
  <w:num w:numId="18" w16cid:durableId="1649360521">
    <w:abstractNumId w:val="19"/>
  </w:num>
  <w:num w:numId="19" w16cid:durableId="2144732821">
    <w:abstractNumId w:val="22"/>
  </w:num>
  <w:num w:numId="20" w16cid:durableId="1466581797">
    <w:abstractNumId w:val="12"/>
  </w:num>
  <w:num w:numId="21" w16cid:durableId="1649900334">
    <w:abstractNumId w:val="20"/>
  </w:num>
  <w:num w:numId="22" w16cid:durableId="1458647824">
    <w:abstractNumId w:val="18"/>
  </w:num>
  <w:num w:numId="23" w16cid:durableId="1498956038">
    <w:abstractNumId w:val="42"/>
  </w:num>
  <w:num w:numId="24" w16cid:durableId="2014525017">
    <w:abstractNumId w:val="3"/>
  </w:num>
  <w:num w:numId="25" w16cid:durableId="712967337">
    <w:abstractNumId w:val="6"/>
  </w:num>
  <w:num w:numId="26" w16cid:durableId="827091380">
    <w:abstractNumId w:val="13"/>
  </w:num>
  <w:num w:numId="27" w16cid:durableId="1679844735">
    <w:abstractNumId w:val="31"/>
  </w:num>
  <w:num w:numId="28" w16cid:durableId="480777857">
    <w:abstractNumId w:val="28"/>
  </w:num>
  <w:num w:numId="29" w16cid:durableId="734813279">
    <w:abstractNumId w:val="8"/>
  </w:num>
  <w:num w:numId="30" w16cid:durableId="430047700">
    <w:abstractNumId w:val="11"/>
  </w:num>
  <w:num w:numId="31" w16cid:durableId="1878346073">
    <w:abstractNumId w:val="21"/>
  </w:num>
  <w:num w:numId="32" w16cid:durableId="1124494581">
    <w:abstractNumId w:val="29"/>
  </w:num>
  <w:num w:numId="33" w16cid:durableId="749930809">
    <w:abstractNumId w:val="35"/>
  </w:num>
  <w:num w:numId="34" w16cid:durableId="1838956970">
    <w:abstractNumId w:val="7"/>
  </w:num>
  <w:num w:numId="35" w16cid:durableId="1099721184">
    <w:abstractNumId w:val="24"/>
  </w:num>
  <w:num w:numId="36" w16cid:durableId="1744378337">
    <w:abstractNumId w:val="5"/>
  </w:num>
  <w:num w:numId="37" w16cid:durableId="1807236916">
    <w:abstractNumId w:val="23"/>
  </w:num>
  <w:num w:numId="38" w16cid:durableId="251092813">
    <w:abstractNumId w:val="41"/>
  </w:num>
  <w:num w:numId="39" w16cid:durableId="1150437982">
    <w:abstractNumId w:val="15"/>
  </w:num>
  <w:num w:numId="40" w16cid:durableId="1542136349">
    <w:abstractNumId w:val="17"/>
  </w:num>
  <w:num w:numId="41" w16cid:durableId="1356735077">
    <w:abstractNumId w:val="10"/>
  </w:num>
  <w:num w:numId="42" w16cid:durableId="1950434694">
    <w:abstractNumId w:val="9"/>
  </w:num>
  <w:num w:numId="43" w16cid:durableId="446588502">
    <w:abstractNumId w:val="37"/>
  </w:num>
  <w:num w:numId="44" w16cid:durableId="3361998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7D"/>
    <w:rsid w:val="000043B0"/>
    <w:rsid w:val="00005D4F"/>
    <w:rsid w:val="00026AEF"/>
    <w:rsid w:val="0002715A"/>
    <w:rsid w:val="000366D8"/>
    <w:rsid w:val="000375EE"/>
    <w:rsid w:val="00037963"/>
    <w:rsid w:val="00050C3E"/>
    <w:rsid w:val="0005482C"/>
    <w:rsid w:val="00060CA8"/>
    <w:rsid w:val="000719C5"/>
    <w:rsid w:val="00077868"/>
    <w:rsid w:val="00080F4B"/>
    <w:rsid w:val="000821A7"/>
    <w:rsid w:val="00083FEA"/>
    <w:rsid w:val="00086933"/>
    <w:rsid w:val="00086AFE"/>
    <w:rsid w:val="00090505"/>
    <w:rsid w:val="00091090"/>
    <w:rsid w:val="0009175D"/>
    <w:rsid w:val="000B4B32"/>
    <w:rsid w:val="000C5384"/>
    <w:rsid w:val="000C5481"/>
    <w:rsid w:val="000D0ACE"/>
    <w:rsid w:val="000D7539"/>
    <w:rsid w:val="000E1AE3"/>
    <w:rsid w:val="000F60EC"/>
    <w:rsid w:val="001066E2"/>
    <w:rsid w:val="0011207F"/>
    <w:rsid w:val="00117577"/>
    <w:rsid w:val="00117809"/>
    <w:rsid w:val="00125DA6"/>
    <w:rsid w:val="00144887"/>
    <w:rsid w:val="00151DF2"/>
    <w:rsid w:val="001556AE"/>
    <w:rsid w:val="00157CB4"/>
    <w:rsid w:val="00165BEF"/>
    <w:rsid w:val="00170061"/>
    <w:rsid w:val="00170075"/>
    <w:rsid w:val="0017186D"/>
    <w:rsid w:val="00171F8A"/>
    <w:rsid w:val="00172FDA"/>
    <w:rsid w:val="00173680"/>
    <w:rsid w:val="00180A35"/>
    <w:rsid w:val="00180E1C"/>
    <w:rsid w:val="00183581"/>
    <w:rsid w:val="001969F0"/>
    <w:rsid w:val="001B517B"/>
    <w:rsid w:val="001D0258"/>
    <w:rsid w:val="001D3C78"/>
    <w:rsid w:val="001D4124"/>
    <w:rsid w:val="001D6349"/>
    <w:rsid w:val="001E774F"/>
    <w:rsid w:val="001F3D28"/>
    <w:rsid w:val="001F3D65"/>
    <w:rsid w:val="001F5F4C"/>
    <w:rsid w:val="001F5F8B"/>
    <w:rsid w:val="001F5FCD"/>
    <w:rsid w:val="001F7541"/>
    <w:rsid w:val="0022061D"/>
    <w:rsid w:val="00223AD8"/>
    <w:rsid w:val="00230EF4"/>
    <w:rsid w:val="00235583"/>
    <w:rsid w:val="00236B5C"/>
    <w:rsid w:val="002434E4"/>
    <w:rsid w:val="00247CD6"/>
    <w:rsid w:val="002508CC"/>
    <w:rsid w:val="002524B7"/>
    <w:rsid w:val="00257684"/>
    <w:rsid w:val="00260130"/>
    <w:rsid w:val="00264E50"/>
    <w:rsid w:val="0027647F"/>
    <w:rsid w:val="00284627"/>
    <w:rsid w:val="002913CD"/>
    <w:rsid w:val="002A47ED"/>
    <w:rsid w:val="002A5006"/>
    <w:rsid w:val="002B7D28"/>
    <w:rsid w:val="002C41FC"/>
    <w:rsid w:val="002D1A10"/>
    <w:rsid w:val="002D1F08"/>
    <w:rsid w:val="002D23F4"/>
    <w:rsid w:val="002D5C9A"/>
    <w:rsid w:val="002E4D92"/>
    <w:rsid w:val="002F0116"/>
    <w:rsid w:val="002F0490"/>
    <w:rsid w:val="002F15D3"/>
    <w:rsid w:val="002F3697"/>
    <w:rsid w:val="00311578"/>
    <w:rsid w:val="003173C1"/>
    <w:rsid w:val="003457DD"/>
    <w:rsid w:val="003476D3"/>
    <w:rsid w:val="00354CBA"/>
    <w:rsid w:val="003563A9"/>
    <w:rsid w:val="00363193"/>
    <w:rsid w:val="0036421E"/>
    <w:rsid w:val="00370490"/>
    <w:rsid w:val="003774C3"/>
    <w:rsid w:val="00383934"/>
    <w:rsid w:val="00386E43"/>
    <w:rsid w:val="003A18C0"/>
    <w:rsid w:val="003B0D44"/>
    <w:rsid w:val="003B35ED"/>
    <w:rsid w:val="003C3E1E"/>
    <w:rsid w:val="003C55AD"/>
    <w:rsid w:val="003E3664"/>
    <w:rsid w:val="003E38E1"/>
    <w:rsid w:val="003E4092"/>
    <w:rsid w:val="003E5A32"/>
    <w:rsid w:val="003F017D"/>
    <w:rsid w:val="003F1146"/>
    <w:rsid w:val="003F7EF7"/>
    <w:rsid w:val="00400476"/>
    <w:rsid w:val="0040212E"/>
    <w:rsid w:val="00402A2F"/>
    <w:rsid w:val="00405CC3"/>
    <w:rsid w:val="00410926"/>
    <w:rsid w:val="004115CD"/>
    <w:rsid w:val="004129BE"/>
    <w:rsid w:val="00420EA3"/>
    <w:rsid w:val="00422AE5"/>
    <w:rsid w:val="004325E7"/>
    <w:rsid w:val="00443EA7"/>
    <w:rsid w:val="004500E6"/>
    <w:rsid w:val="0045313D"/>
    <w:rsid w:val="00454131"/>
    <w:rsid w:val="00454698"/>
    <w:rsid w:val="004568E7"/>
    <w:rsid w:val="00466A39"/>
    <w:rsid w:val="00466AAE"/>
    <w:rsid w:val="00466E8A"/>
    <w:rsid w:val="00474CDE"/>
    <w:rsid w:val="004755C8"/>
    <w:rsid w:val="00477750"/>
    <w:rsid w:val="0048137D"/>
    <w:rsid w:val="00485910"/>
    <w:rsid w:val="0048641C"/>
    <w:rsid w:val="0048667E"/>
    <w:rsid w:val="004876EF"/>
    <w:rsid w:val="004A4C9A"/>
    <w:rsid w:val="004A6BB1"/>
    <w:rsid w:val="004B462B"/>
    <w:rsid w:val="004C74FC"/>
    <w:rsid w:val="004D0F72"/>
    <w:rsid w:val="004D1921"/>
    <w:rsid w:val="004D68C2"/>
    <w:rsid w:val="004E0238"/>
    <w:rsid w:val="004E31D3"/>
    <w:rsid w:val="004E67C9"/>
    <w:rsid w:val="004F33D3"/>
    <w:rsid w:val="004F4027"/>
    <w:rsid w:val="004F5AB8"/>
    <w:rsid w:val="00502089"/>
    <w:rsid w:val="00503040"/>
    <w:rsid w:val="005039D9"/>
    <w:rsid w:val="00507CBE"/>
    <w:rsid w:val="005221A4"/>
    <w:rsid w:val="005513F5"/>
    <w:rsid w:val="00554280"/>
    <w:rsid w:val="00566B1D"/>
    <w:rsid w:val="00575492"/>
    <w:rsid w:val="00580D88"/>
    <w:rsid w:val="005810FB"/>
    <w:rsid w:val="00584832"/>
    <w:rsid w:val="005A3431"/>
    <w:rsid w:val="005A4BA7"/>
    <w:rsid w:val="005A64AF"/>
    <w:rsid w:val="005A6AAD"/>
    <w:rsid w:val="005B3CA2"/>
    <w:rsid w:val="005B6349"/>
    <w:rsid w:val="005B769E"/>
    <w:rsid w:val="005C068E"/>
    <w:rsid w:val="005D0BB4"/>
    <w:rsid w:val="005D1CEC"/>
    <w:rsid w:val="005E1026"/>
    <w:rsid w:val="005F0465"/>
    <w:rsid w:val="005F270B"/>
    <w:rsid w:val="005F50F7"/>
    <w:rsid w:val="00601240"/>
    <w:rsid w:val="00601B41"/>
    <w:rsid w:val="0061136C"/>
    <w:rsid w:val="00614354"/>
    <w:rsid w:val="0061549A"/>
    <w:rsid w:val="006212C4"/>
    <w:rsid w:val="00622709"/>
    <w:rsid w:val="00633435"/>
    <w:rsid w:val="00634923"/>
    <w:rsid w:val="00635AB1"/>
    <w:rsid w:val="0063793F"/>
    <w:rsid w:val="00637953"/>
    <w:rsid w:val="00641169"/>
    <w:rsid w:val="0065351D"/>
    <w:rsid w:val="00653667"/>
    <w:rsid w:val="00665F9A"/>
    <w:rsid w:val="00671DB8"/>
    <w:rsid w:val="0067443A"/>
    <w:rsid w:val="0068145A"/>
    <w:rsid w:val="00684EA4"/>
    <w:rsid w:val="0068591C"/>
    <w:rsid w:val="006905B4"/>
    <w:rsid w:val="006A56ED"/>
    <w:rsid w:val="006B09E8"/>
    <w:rsid w:val="006B2797"/>
    <w:rsid w:val="006C3279"/>
    <w:rsid w:val="006C58F6"/>
    <w:rsid w:val="006E07DB"/>
    <w:rsid w:val="006E4EEE"/>
    <w:rsid w:val="006E5D77"/>
    <w:rsid w:val="006E77DA"/>
    <w:rsid w:val="006F2AF0"/>
    <w:rsid w:val="006F50FB"/>
    <w:rsid w:val="00703EED"/>
    <w:rsid w:val="00705D52"/>
    <w:rsid w:val="0072655E"/>
    <w:rsid w:val="00726D94"/>
    <w:rsid w:val="00730C6E"/>
    <w:rsid w:val="0073491E"/>
    <w:rsid w:val="00744291"/>
    <w:rsid w:val="00751C2A"/>
    <w:rsid w:val="00753CA0"/>
    <w:rsid w:val="00753D49"/>
    <w:rsid w:val="0075755F"/>
    <w:rsid w:val="00767C8E"/>
    <w:rsid w:val="00767E9B"/>
    <w:rsid w:val="00773564"/>
    <w:rsid w:val="00782B45"/>
    <w:rsid w:val="007A1F19"/>
    <w:rsid w:val="007A24C3"/>
    <w:rsid w:val="007A4EE8"/>
    <w:rsid w:val="007A791E"/>
    <w:rsid w:val="007B3FCC"/>
    <w:rsid w:val="007C151B"/>
    <w:rsid w:val="007E62CB"/>
    <w:rsid w:val="007E6638"/>
    <w:rsid w:val="00803A2D"/>
    <w:rsid w:val="0080788D"/>
    <w:rsid w:val="008124D6"/>
    <w:rsid w:val="00814525"/>
    <w:rsid w:val="008151D7"/>
    <w:rsid w:val="0082312F"/>
    <w:rsid w:val="0083212D"/>
    <w:rsid w:val="00832C2F"/>
    <w:rsid w:val="0083691C"/>
    <w:rsid w:val="00844254"/>
    <w:rsid w:val="00845157"/>
    <w:rsid w:val="00847D30"/>
    <w:rsid w:val="00851A53"/>
    <w:rsid w:val="00860F3A"/>
    <w:rsid w:val="008653D4"/>
    <w:rsid w:val="008674AD"/>
    <w:rsid w:val="00867D5E"/>
    <w:rsid w:val="008730A8"/>
    <w:rsid w:val="008763A7"/>
    <w:rsid w:val="0088000D"/>
    <w:rsid w:val="0088338C"/>
    <w:rsid w:val="00884966"/>
    <w:rsid w:val="0088713B"/>
    <w:rsid w:val="0089525B"/>
    <w:rsid w:val="00895B8E"/>
    <w:rsid w:val="008A0788"/>
    <w:rsid w:val="008A0BC4"/>
    <w:rsid w:val="008A5DAE"/>
    <w:rsid w:val="008B00DE"/>
    <w:rsid w:val="008D41D9"/>
    <w:rsid w:val="008F17F7"/>
    <w:rsid w:val="009069DA"/>
    <w:rsid w:val="0091329B"/>
    <w:rsid w:val="00914078"/>
    <w:rsid w:val="00937A23"/>
    <w:rsid w:val="00945E8B"/>
    <w:rsid w:val="00947BCC"/>
    <w:rsid w:val="00953AC5"/>
    <w:rsid w:val="00961E89"/>
    <w:rsid w:val="00961EA6"/>
    <w:rsid w:val="009633EB"/>
    <w:rsid w:val="0096412F"/>
    <w:rsid w:val="0098047D"/>
    <w:rsid w:val="0098477F"/>
    <w:rsid w:val="00993091"/>
    <w:rsid w:val="00993BB4"/>
    <w:rsid w:val="009B2893"/>
    <w:rsid w:val="009B4B1A"/>
    <w:rsid w:val="009B4D66"/>
    <w:rsid w:val="009B7C92"/>
    <w:rsid w:val="009C1844"/>
    <w:rsid w:val="009D51B1"/>
    <w:rsid w:val="009D53DC"/>
    <w:rsid w:val="009E29F4"/>
    <w:rsid w:val="009E62A8"/>
    <w:rsid w:val="009F5E92"/>
    <w:rsid w:val="00A009B8"/>
    <w:rsid w:val="00A0158F"/>
    <w:rsid w:val="00A06BEB"/>
    <w:rsid w:val="00A12519"/>
    <w:rsid w:val="00A15708"/>
    <w:rsid w:val="00A22A90"/>
    <w:rsid w:val="00A30F0D"/>
    <w:rsid w:val="00A535F1"/>
    <w:rsid w:val="00A5446A"/>
    <w:rsid w:val="00A56A4E"/>
    <w:rsid w:val="00A60B27"/>
    <w:rsid w:val="00A64D30"/>
    <w:rsid w:val="00A71E97"/>
    <w:rsid w:val="00A7730D"/>
    <w:rsid w:val="00A85B5E"/>
    <w:rsid w:val="00A9069C"/>
    <w:rsid w:val="00A93EC7"/>
    <w:rsid w:val="00AB58E6"/>
    <w:rsid w:val="00AC25FE"/>
    <w:rsid w:val="00AC466F"/>
    <w:rsid w:val="00AC5F4E"/>
    <w:rsid w:val="00AD5831"/>
    <w:rsid w:val="00AE74B5"/>
    <w:rsid w:val="00AF7051"/>
    <w:rsid w:val="00B03857"/>
    <w:rsid w:val="00B03D59"/>
    <w:rsid w:val="00B07C7E"/>
    <w:rsid w:val="00B128C4"/>
    <w:rsid w:val="00B13F22"/>
    <w:rsid w:val="00B205BA"/>
    <w:rsid w:val="00B26948"/>
    <w:rsid w:val="00B35E09"/>
    <w:rsid w:val="00B40719"/>
    <w:rsid w:val="00B42B66"/>
    <w:rsid w:val="00B44F23"/>
    <w:rsid w:val="00B6218E"/>
    <w:rsid w:val="00B63FB8"/>
    <w:rsid w:val="00B77023"/>
    <w:rsid w:val="00B80A06"/>
    <w:rsid w:val="00B8140F"/>
    <w:rsid w:val="00B861F1"/>
    <w:rsid w:val="00B94485"/>
    <w:rsid w:val="00BA0DD3"/>
    <w:rsid w:val="00BA26D6"/>
    <w:rsid w:val="00BB54D4"/>
    <w:rsid w:val="00BC3B1A"/>
    <w:rsid w:val="00BD0661"/>
    <w:rsid w:val="00BE7312"/>
    <w:rsid w:val="00BF63C8"/>
    <w:rsid w:val="00BF69DE"/>
    <w:rsid w:val="00C0223D"/>
    <w:rsid w:val="00C052EB"/>
    <w:rsid w:val="00C1564D"/>
    <w:rsid w:val="00C16EE1"/>
    <w:rsid w:val="00C17EBB"/>
    <w:rsid w:val="00C33CE2"/>
    <w:rsid w:val="00C3552C"/>
    <w:rsid w:val="00C578FC"/>
    <w:rsid w:val="00C675A7"/>
    <w:rsid w:val="00C81791"/>
    <w:rsid w:val="00C90817"/>
    <w:rsid w:val="00C93E8F"/>
    <w:rsid w:val="00C9747A"/>
    <w:rsid w:val="00CB1578"/>
    <w:rsid w:val="00CB28F0"/>
    <w:rsid w:val="00CB64C2"/>
    <w:rsid w:val="00CB7732"/>
    <w:rsid w:val="00CE71F0"/>
    <w:rsid w:val="00CF1ECB"/>
    <w:rsid w:val="00CF5454"/>
    <w:rsid w:val="00CF6EFC"/>
    <w:rsid w:val="00CF72E9"/>
    <w:rsid w:val="00D0167D"/>
    <w:rsid w:val="00D01A32"/>
    <w:rsid w:val="00D057C0"/>
    <w:rsid w:val="00D06238"/>
    <w:rsid w:val="00D1064B"/>
    <w:rsid w:val="00D10D2E"/>
    <w:rsid w:val="00D11876"/>
    <w:rsid w:val="00D32DDF"/>
    <w:rsid w:val="00D44823"/>
    <w:rsid w:val="00D57301"/>
    <w:rsid w:val="00D659DC"/>
    <w:rsid w:val="00D70B6A"/>
    <w:rsid w:val="00D7113F"/>
    <w:rsid w:val="00D73A58"/>
    <w:rsid w:val="00D74791"/>
    <w:rsid w:val="00D96266"/>
    <w:rsid w:val="00D96B8B"/>
    <w:rsid w:val="00DA40B2"/>
    <w:rsid w:val="00DA7219"/>
    <w:rsid w:val="00DA7704"/>
    <w:rsid w:val="00DB444B"/>
    <w:rsid w:val="00DC0455"/>
    <w:rsid w:val="00DC3853"/>
    <w:rsid w:val="00DC4E48"/>
    <w:rsid w:val="00DD15CA"/>
    <w:rsid w:val="00DE03A2"/>
    <w:rsid w:val="00DE2DC1"/>
    <w:rsid w:val="00DE44B8"/>
    <w:rsid w:val="00DE63E5"/>
    <w:rsid w:val="00DF2F53"/>
    <w:rsid w:val="00E02F19"/>
    <w:rsid w:val="00E041A1"/>
    <w:rsid w:val="00E04EBD"/>
    <w:rsid w:val="00E057D0"/>
    <w:rsid w:val="00E108EE"/>
    <w:rsid w:val="00E2038A"/>
    <w:rsid w:val="00E209F5"/>
    <w:rsid w:val="00E2643B"/>
    <w:rsid w:val="00E36E63"/>
    <w:rsid w:val="00E4554C"/>
    <w:rsid w:val="00E7337F"/>
    <w:rsid w:val="00E74144"/>
    <w:rsid w:val="00E808E4"/>
    <w:rsid w:val="00E91CE9"/>
    <w:rsid w:val="00E9484E"/>
    <w:rsid w:val="00EA1CB9"/>
    <w:rsid w:val="00EC0684"/>
    <w:rsid w:val="00EC3845"/>
    <w:rsid w:val="00EC5813"/>
    <w:rsid w:val="00ED3575"/>
    <w:rsid w:val="00ED368B"/>
    <w:rsid w:val="00EE311A"/>
    <w:rsid w:val="00EF01D3"/>
    <w:rsid w:val="00EF04C2"/>
    <w:rsid w:val="00EF279C"/>
    <w:rsid w:val="00EF52B8"/>
    <w:rsid w:val="00F00E9C"/>
    <w:rsid w:val="00F01431"/>
    <w:rsid w:val="00F04476"/>
    <w:rsid w:val="00F14CEB"/>
    <w:rsid w:val="00F21C3F"/>
    <w:rsid w:val="00F269AD"/>
    <w:rsid w:val="00F370DC"/>
    <w:rsid w:val="00F42BF8"/>
    <w:rsid w:val="00F43838"/>
    <w:rsid w:val="00F4427C"/>
    <w:rsid w:val="00F50450"/>
    <w:rsid w:val="00F522A2"/>
    <w:rsid w:val="00F55467"/>
    <w:rsid w:val="00F672D2"/>
    <w:rsid w:val="00F76948"/>
    <w:rsid w:val="00F80A7F"/>
    <w:rsid w:val="00F9271F"/>
    <w:rsid w:val="00F95B62"/>
    <w:rsid w:val="00F96318"/>
    <w:rsid w:val="00F978B7"/>
    <w:rsid w:val="00FA05A8"/>
    <w:rsid w:val="00FA0FEE"/>
    <w:rsid w:val="00FA1328"/>
    <w:rsid w:val="00FA3090"/>
    <w:rsid w:val="00FA63B7"/>
    <w:rsid w:val="00FA64B5"/>
    <w:rsid w:val="00FB2E33"/>
    <w:rsid w:val="00FB42C1"/>
    <w:rsid w:val="00FB66DC"/>
    <w:rsid w:val="00FC7082"/>
    <w:rsid w:val="00FD2A0D"/>
    <w:rsid w:val="00FE2C9A"/>
    <w:rsid w:val="00FE3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5C94"/>
  <w15:docId w15:val="{2E7B186A-C46C-4645-A3F8-A8F7A26E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08C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hlav">
    <w:name w:val="header"/>
    <w:pPr>
      <w:tabs>
        <w:tab w:val="center" w:pos="4536"/>
        <w:tab w:val="right" w:pos="9072"/>
      </w:tabs>
    </w:pPr>
    <w:rPr>
      <w:rFonts w:cs="Arial Unicode MS"/>
      <w:color w:val="000000"/>
      <w:sz w:val="24"/>
      <w:szCs w:val="24"/>
      <w:u w:color="000000"/>
    </w:rPr>
  </w:style>
  <w:style w:type="character" w:customStyle="1" w:styleId="dn">
    <w:name w:val="Žádný"/>
  </w:style>
  <w:style w:type="character" w:customStyle="1" w:styleId="Hyperlink0">
    <w:name w:val="Hyperlink.0"/>
    <w:basedOn w:val="dn"/>
    <w:rPr>
      <w:u w:val="single" w:color="0000FF"/>
    </w:rPr>
  </w:style>
  <w:style w:type="numbering" w:customStyle="1" w:styleId="Importovanstyl1">
    <w:name w:val="Importovaný styl 1"/>
    <w:pPr>
      <w:numPr>
        <w:numId w:val="2"/>
      </w:numPr>
    </w:pPr>
  </w:style>
  <w:style w:type="paragraph" w:styleId="Textbubliny">
    <w:name w:val="Balloon Text"/>
    <w:basedOn w:val="Normln"/>
    <w:link w:val="TextbublinyChar"/>
    <w:uiPriority w:val="99"/>
    <w:semiHidden/>
    <w:unhideWhenUsed/>
    <w:rsid w:val="00F21C3F"/>
    <w:pPr>
      <w:pBdr>
        <w:top w:val="nil"/>
        <w:left w:val="nil"/>
        <w:bottom w:val="nil"/>
        <w:right w:val="nil"/>
        <w:between w:val="nil"/>
        <w:bar w:val="nil"/>
      </w:pBdr>
    </w:pPr>
    <w:rPr>
      <w:color w:val="000000"/>
      <w:sz w:val="18"/>
      <w:szCs w:val="18"/>
      <w:u w:color="000000"/>
      <w:bdr w:val="nil"/>
    </w:rPr>
  </w:style>
  <w:style w:type="character" w:customStyle="1" w:styleId="TextbublinyChar">
    <w:name w:val="Text bubliny Char"/>
    <w:basedOn w:val="Standardnpsmoodstavce"/>
    <w:link w:val="Textbubliny"/>
    <w:uiPriority w:val="99"/>
    <w:semiHidden/>
    <w:rsid w:val="00F21C3F"/>
    <w:rPr>
      <w:rFonts w:eastAsia="Times New Roman"/>
      <w:color w:val="000000"/>
      <w:sz w:val="18"/>
      <w:szCs w:val="18"/>
      <w:u w:color="000000"/>
    </w:rPr>
  </w:style>
  <w:style w:type="character" w:styleId="Nevyeenzmnka">
    <w:name w:val="Unresolved Mention"/>
    <w:basedOn w:val="Standardnpsmoodstavce"/>
    <w:uiPriority w:val="99"/>
    <w:semiHidden/>
    <w:unhideWhenUsed/>
    <w:rsid w:val="003457DD"/>
    <w:rPr>
      <w:color w:val="605E5C"/>
      <w:shd w:val="clear" w:color="auto" w:fill="E1DFDD"/>
    </w:rPr>
  </w:style>
  <w:style w:type="paragraph" w:styleId="Odstavecseseznamem">
    <w:name w:val="List Paragraph"/>
    <w:basedOn w:val="Normln"/>
    <w:uiPriority w:val="34"/>
    <w:qFormat/>
    <w:rsid w:val="00ED368B"/>
    <w:pPr>
      <w:pBdr>
        <w:top w:val="nil"/>
        <w:left w:val="nil"/>
        <w:bottom w:val="nil"/>
        <w:right w:val="nil"/>
        <w:between w:val="nil"/>
        <w:bar w:val="nil"/>
      </w:pBdr>
      <w:ind w:left="720"/>
      <w:contextualSpacing/>
    </w:pPr>
    <w:rPr>
      <w:color w:val="000000"/>
      <w:u w:color="000000"/>
      <w:bdr w:val="nil"/>
    </w:rPr>
  </w:style>
  <w:style w:type="paragraph" w:styleId="Revize">
    <w:name w:val="Revision"/>
    <w:hidden/>
    <w:uiPriority w:val="99"/>
    <w:semiHidden/>
    <w:rsid w:val="003C55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paragraph" w:styleId="Normlnweb">
    <w:name w:val="Normal (Web)"/>
    <w:basedOn w:val="Normln"/>
    <w:uiPriority w:val="99"/>
    <w:unhideWhenUsed/>
    <w:rsid w:val="00086933"/>
    <w:pPr>
      <w:spacing w:before="100" w:beforeAutospacing="1" w:after="100" w:afterAutospacing="1"/>
    </w:pPr>
    <w:rPr>
      <w:u w:color="000000"/>
    </w:rPr>
  </w:style>
  <w:style w:type="character" w:customStyle="1" w:styleId="apple-tab-span">
    <w:name w:val="apple-tab-span"/>
    <w:basedOn w:val="Standardnpsmoodstavce"/>
    <w:rsid w:val="00086933"/>
  </w:style>
  <w:style w:type="character" w:customStyle="1" w:styleId="apple-converted-space">
    <w:name w:val="apple-converted-space"/>
    <w:basedOn w:val="Standardnpsmoodstavce"/>
    <w:rsid w:val="000C5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820">
      <w:bodyDiv w:val="1"/>
      <w:marLeft w:val="0"/>
      <w:marRight w:val="0"/>
      <w:marTop w:val="0"/>
      <w:marBottom w:val="0"/>
      <w:divBdr>
        <w:top w:val="none" w:sz="0" w:space="0" w:color="auto"/>
        <w:left w:val="none" w:sz="0" w:space="0" w:color="auto"/>
        <w:bottom w:val="none" w:sz="0" w:space="0" w:color="auto"/>
        <w:right w:val="none" w:sz="0" w:space="0" w:color="auto"/>
      </w:divBdr>
    </w:div>
    <w:div w:id="221337028">
      <w:bodyDiv w:val="1"/>
      <w:marLeft w:val="0"/>
      <w:marRight w:val="0"/>
      <w:marTop w:val="0"/>
      <w:marBottom w:val="0"/>
      <w:divBdr>
        <w:top w:val="none" w:sz="0" w:space="0" w:color="auto"/>
        <w:left w:val="none" w:sz="0" w:space="0" w:color="auto"/>
        <w:bottom w:val="none" w:sz="0" w:space="0" w:color="auto"/>
        <w:right w:val="none" w:sz="0" w:space="0" w:color="auto"/>
      </w:divBdr>
      <w:divsChild>
        <w:div w:id="431512159">
          <w:marLeft w:val="108"/>
          <w:marRight w:val="0"/>
          <w:marTop w:val="0"/>
          <w:marBottom w:val="0"/>
          <w:divBdr>
            <w:top w:val="none" w:sz="0" w:space="0" w:color="auto"/>
            <w:left w:val="none" w:sz="0" w:space="0" w:color="auto"/>
            <w:bottom w:val="none" w:sz="0" w:space="0" w:color="auto"/>
            <w:right w:val="none" w:sz="0" w:space="0" w:color="auto"/>
          </w:divBdr>
        </w:div>
      </w:divsChild>
    </w:div>
    <w:div w:id="304704224">
      <w:bodyDiv w:val="1"/>
      <w:marLeft w:val="0"/>
      <w:marRight w:val="0"/>
      <w:marTop w:val="0"/>
      <w:marBottom w:val="0"/>
      <w:divBdr>
        <w:top w:val="none" w:sz="0" w:space="0" w:color="auto"/>
        <w:left w:val="none" w:sz="0" w:space="0" w:color="auto"/>
        <w:bottom w:val="none" w:sz="0" w:space="0" w:color="auto"/>
        <w:right w:val="none" w:sz="0" w:space="0" w:color="auto"/>
      </w:divBdr>
    </w:div>
    <w:div w:id="534738435">
      <w:bodyDiv w:val="1"/>
      <w:marLeft w:val="0"/>
      <w:marRight w:val="0"/>
      <w:marTop w:val="0"/>
      <w:marBottom w:val="0"/>
      <w:divBdr>
        <w:top w:val="none" w:sz="0" w:space="0" w:color="auto"/>
        <w:left w:val="none" w:sz="0" w:space="0" w:color="auto"/>
        <w:bottom w:val="none" w:sz="0" w:space="0" w:color="auto"/>
        <w:right w:val="none" w:sz="0" w:space="0" w:color="auto"/>
      </w:divBdr>
    </w:div>
    <w:div w:id="539903641">
      <w:bodyDiv w:val="1"/>
      <w:marLeft w:val="0"/>
      <w:marRight w:val="0"/>
      <w:marTop w:val="0"/>
      <w:marBottom w:val="0"/>
      <w:divBdr>
        <w:top w:val="none" w:sz="0" w:space="0" w:color="auto"/>
        <w:left w:val="none" w:sz="0" w:space="0" w:color="auto"/>
        <w:bottom w:val="none" w:sz="0" w:space="0" w:color="auto"/>
        <w:right w:val="none" w:sz="0" w:space="0" w:color="auto"/>
      </w:divBdr>
      <w:divsChild>
        <w:div w:id="1804152382">
          <w:marLeft w:val="-10"/>
          <w:marRight w:val="0"/>
          <w:marTop w:val="0"/>
          <w:marBottom w:val="0"/>
          <w:divBdr>
            <w:top w:val="none" w:sz="0" w:space="0" w:color="auto"/>
            <w:left w:val="none" w:sz="0" w:space="0" w:color="auto"/>
            <w:bottom w:val="none" w:sz="0" w:space="0" w:color="auto"/>
            <w:right w:val="none" w:sz="0" w:space="0" w:color="auto"/>
          </w:divBdr>
        </w:div>
      </w:divsChild>
    </w:div>
    <w:div w:id="728306132">
      <w:bodyDiv w:val="1"/>
      <w:marLeft w:val="0"/>
      <w:marRight w:val="0"/>
      <w:marTop w:val="0"/>
      <w:marBottom w:val="0"/>
      <w:divBdr>
        <w:top w:val="none" w:sz="0" w:space="0" w:color="auto"/>
        <w:left w:val="none" w:sz="0" w:space="0" w:color="auto"/>
        <w:bottom w:val="none" w:sz="0" w:space="0" w:color="auto"/>
        <w:right w:val="none" w:sz="0" w:space="0" w:color="auto"/>
      </w:divBdr>
    </w:div>
    <w:div w:id="905149450">
      <w:bodyDiv w:val="1"/>
      <w:marLeft w:val="0"/>
      <w:marRight w:val="0"/>
      <w:marTop w:val="0"/>
      <w:marBottom w:val="0"/>
      <w:divBdr>
        <w:top w:val="none" w:sz="0" w:space="0" w:color="auto"/>
        <w:left w:val="none" w:sz="0" w:space="0" w:color="auto"/>
        <w:bottom w:val="none" w:sz="0" w:space="0" w:color="auto"/>
        <w:right w:val="none" w:sz="0" w:space="0" w:color="auto"/>
      </w:divBdr>
      <w:divsChild>
        <w:div w:id="2107265214">
          <w:marLeft w:val="108"/>
          <w:marRight w:val="0"/>
          <w:marTop w:val="0"/>
          <w:marBottom w:val="0"/>
          <w:divBdr>
            <w:top w:val="none" w:sz="0" w:space="0" w:color="auto"/>
            <w:left w:val="none" w:sz="0" w:space="0" w:color="auto"/>
            <w:bottom w:val="none" w:sz="0" w:space="0" w:color="auto"/>
            <w:right w:val="none" w:sz="0" w:space="0" w:color="auto"/>
          </w:divBdr>
        </w:div>
      </w:divsChild>
    </w:div>
    <w:div w:id="979460888">
      <w:bodyDiv w:val="1"/>
      <w:marLeft w:val="0"/>
      <w:marRight w:val="0"/>
      <w:marTop w:val="0"/>
      <w:marBottom w:val="0"/>
      <w:divBdr>
        <w:top w:val="none" w:sz="0" w:space="0" w:color="auto"/>
        <w:left w:val="none" w:sz="0" w:space="0" w:color="auto"/>
        <w:bottom w:val="none" w:sz="0" w:space="0" w:color="auto"/>
        <w:right w:val="none" w:sz="0" w:space="0" w:color="auto"/>
      </w:divBdr>
    </w:div>
    <w:div w:id="1226138237">
      <w:bodyDiv w:val="1"/>
      <w:marLeft w:val="0"/>
      <w:marRight w:val="0"/>
      <w:marTop w:val="0"/>
      <w:marBottom w:val="0"/>
      <w:divBdr>
        <w:top w:val="none" w:sz="0" w:space="0" w:color="auto"/>
        <w:left w:val="none" w:sz="0" w:space="0" w:color="auto"/>
        <w:bottom w:val="none" w:sz="0" w:space="0" w:color="auto"/>
        <w:right w:val="none" w:sz="0" w:space="0" w:color="auto"/>
      </w:divBdr>
    </w:div>
    <w:div w:id="1506632811">
      <w:bodyDiv w:val="1"/>
      <w:marLeft w:val="0"/>
      <w:marRight w:val="0"/>
      <w:marTop w:val="0"/>
      <w:marBottom w:val="0"/>
      <w:divBdr>
        <w:top w:val="none" w:sz="0" w:space="0" w:color="auto"/>
        <w:left w:val="none" w:sz="0" w:space="0" w:color="auto"/>
        <w:bottom w:val="none" w:sz="0" w:space="0" w:color="auto"/>
        <w:right w:val="none" w:sz="0" w:space="0" w:color="auto"/>
      </w:divBdr>
    </w:div>
    <w:div w:id="1803300962">
      <w:bodyDiv w:val="1"/>
      <w:marLeft w:val="0"/>
      <w:marRight w:val="0"/>
      <w:marTop w:val="0"/>
      <w:marBottom w:val="0"/>
      <w:divBdr>
        <w:top w:val="none" w:sz="0" w:space="0" w:color="auto"/>
        <w:left w:val="none" w:sz="0" w:space="0" w:color="auto"/>
        <w:bottom w:val="none" w:sz="0" w:space="0" w:color="auto"/>
        <w:right w:val="none" w:sz="0" w:space="0" w:color="auto"/>
      </w:divBdr>
    </w:div>
    <w:div w:id="205357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radubickacyklostezka.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ece5f-5e98-4a7e-8cf6-aa8d430c3d5b">
      <Terms xmlns="http://schemas.microsoft.com/office/infopath/2007/PartnerControls"/>
    </lcf76f155ced4ddcb4097134ff3c332f>
    <TaxCatchAll xmlns="22ce9277-1943-4357-9ed2-f7c827d75c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7" ma:contentTypeDescription="Vytvoří nový dokument" ma:contentTypeScope="" ma:versionID="f1c0d6729ba3286e8e4184408c4b126a">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37428798cee47138f7df238d022bba79"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798C2-8B0D-4315-8B80-72407ACEF5BA}">
  <ds:schemaRefs>
    <ds:schemaRef ds:uri="http://schemas.microsoft.com/office/2006/metadata/properties"/>
    <ds:schemaRef ds:uri="http://schemas.microsoft.com/office/infopath/2007/PartnerControls"/>
    <ds:schemaRef ds:uri="c37ece5f-5e98-4a7e-8cf6-aa8d430c3d5b"/>
    <ds:schemaRef ds:uri="22ce9277-1943-4357-9ed2-f7c827d75cfb"/>
  </ds:schemaRefs>
</ds:datastoreItem>
</file>

<file path=customXml/itemProps2.xml><?xml version="1.0" encoding="utf-8"?>
<ds:datastoreItem xmlns:ds="http://schemas.openxmlformats.org/officeDocument/2006/customXml" ds:itemID="{FE1FC295-5E0C-4928-BA72-823CB7843296}">
  <ds:schemaRefs>
    <ds:schemaRef ds:uri="http://schemas.microsoft.com/sharepoint/v3/contenttype/forms"/>
  </ds:schemaRefs>
</ds:datastoreItem>
</file>

<file path=customXml/itemProps3.xml><?xml version="1.0" encoding="utf-8"?>
<ds:datastoreItem xmlns:ds="http://schemas.openxmlformats.org/officeDocument/2006/customXml" ds:itemID="{3FA434EE-448B-4BD1-AC25-DB2FBAB7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1900</Words>
  <Characters>11212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Kohout</dc:creator>
  <cp:lastModifiedBy>Tomáš Jeřábek</cp:lastModifiedBy>
  <cp:revision>36</cp:revision>
  <dcterms:created xsi:type="dcterms:W3CDTF">2023-11-30T06:01:00Z</dcterms:created>
  <dcterms:modified xsi:type="dcterms:W3CDTF">2025-11-10T16:29:00Z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ies>
</file>