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46" w:rsidRDefault="00502B46" w:rsidP="00502B46">
      <w:pPr>
        <w:jc w:val="center"/>
        <w:rPr>
          <w:b/>
          <w:sz w:val="32"/>
        </w:rPr>
      </w:pPr>
    </w:p>
    <w:p w:rsidR="00502B46" w:rsidRDefault="00502B46" w:rsidP="00502B46">
      <w:pPr>
        <w:jc w:val="center"/>
        <w:rPr>
          <w:b/>
          <w:sz w:val="32"/>
          <w:szCs w:val="22"/>
        </w:rPr>
      </w:pPr>
      <w:r>
        <w:rPr>
          <w:b/>
          <w:sz w:val="32"/>
        </w:rPr>
        <w:t>Zápis z jednání Programového výboru, konaného dne 30. 11. 2016</w:t>
      </w:r>
    </w:p>
    <w:p w:rsidR="00502B46" w:rsidRDefault="00502B46" w:rsidP="00502B46">
      <w:pPr>
        <w:rPr>
          <w:b/>
        </w:rPr>
      </w:pPr>
    </w:p>
    <w:p w:rsidR="00502B46" w:rsidRDefault="00502B46" w:rsidP="00502B46">
      <w:r>
        <w:rPr>
          <w:b/>
        </w:rPr>
        <w:t>Přítomni:</w:t>
      </w:r>
      <w:r>
        <w:t xml:space="preserve"> viz prezenční listina</w:t>
      </w:r>
    </w:p>
    <w:p w:rsidR="00502B46" w:rsidRDefault="00502B46" w:rsidP="00502B46">
      <w:r>
        <w:rPr>
          <w:b/>
        </w:rPr>
        <w:t>Zapisovatel</w:t>
      </w:r>
      <w:r>
        <w:t>: Mgr. Jaromíra Valehrachová</w:t>
      </w:r>
    </w:p>
    <w:p w:rsidR="00502B46" w:rsidRDefault="00502B46" w:rsidP="00502B46">
      <w:r>
        <w:rPr>
          <w:b/>
        </w:rPr>
        <w:t>Ověřovatel</w:t>
      </w:r>
      <w:r>
        <w:t xml:space="preserve">: Dagmar </w:t>
      </w:r>
      <w:proofErr w:type="spellStart"/>
      <w:r>
        <w:t>Vaňkvoá</w:t>
      </w:r>
      <w:proofErr w:type="spellEnd"/>
    </w:p>
    <w:p w:rsidR="00502B46" w:rsidRDefault="00502B46" w:rsidP="00502B46"/>
    <w:p w:rsidR="00502B46" w:rsidRDefault="00502B46" w:rsidP="00502B46">
      <w:pPr>
        <w:rPr>
          <w:b/>
        </w:rPr>
      </w:pPr>
      <w:r>
        <w:rPr>
          <w:b/>
        </w:rPr>
        <w:t>Program jednání:</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Úvod – Ing. Karel Musílek, předseda programového výboru</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Volba zapisovatele a ověřovatele zápisu</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Detailní seznámení s finančním plánem Strategie CCLD a jednotlivými Programovými rámci</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Práce programového výboru a výběrové komise směrem k vyhlašovaným výzvám</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Příprava interních postupů MAS</w:t>
      </w:r>
    </w:p>
    <w:p w:rsidR="00502B46" w:rsidRPr="00502B46" w:rsidRDefault="00502B46" w:rsidP="00502B46">
      <w:pPr>
        <w:pStyle w:val="Odstavecseseznamem"/>
        <w:numPr>
          <w:ilvl w:val="0"/>
          <w:numId w:val="13"/>
        </w:numPr>
        <w:rPr>
          <w:rFonts w:ascii="Times New Roman" w:hAnsi="Times New Roman" w:cs="Times New Roman"/>
          <w:sz w:val="24"/>
          <w:szCs w:val="24"/>
        </w:rPr>
      </w:pPr>
      <w:r w:rsidRPr="00502B46">
        <w:rPr>
          <w:rFonts w:ascii="Times New Roman" w:hAnsi="Times New Roman" w:cs="Times New Roman"/>
          <w:sz w:val="24"/>
          <w:szCs w:val="24"/>
        </w:rPr>
        <w:t>Diskuse</w:t>
      </w:r>
    </w:p>
    <w:p w:rsidR="00502B46" w:rsidRPr="00502B46" w:rsidRDefault="00502B46" w:rsidP="00502B46">
      <w:pPr>
        <w:pStyle w:val="Odstavecseseznamem"/>
        <w:numPr>
          <w:ilvl w:val="0"/>
          <w:numId w:val="13"/>
        </w:numPr>
      </w:pPr>
      <w:r w:rsidRPr="00502B46">
        <w:rPr>
          <w:rFonts w:ascii="Times New Roman" w:hAnsi="Times New Roman" w:cs="Times New Roman"/>
          <w:sz w:val="24"/>
          <w:szCs w:val="24"/>
        </w:rPr>
        <w:t>Závěr</w:t>
      </w:r>
    </w:p>
    <w:p w:rsidR="00502B46" w:rsidRDefault="00502B46" w:rsidP="00502B46"/>
    <w:p w:rsidR="00502B46" w:rsidRDefault="00502B46" w:rsidP="00502B46">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Pan Ing. Karel Musílek zahájil jednání Programového výboru.</w:t>
      </w:r>
    </w:p>
    <w:p w:rsidR="00502B46" w:rsidRDefault="00502B46" w:rsidP="00502B46">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 xml:space="preserve">Jako zapisovatele navrhl paní Mgr. Jaromíru </w:t>
      </w:r>
      <w:proofErr w:type="spellStart"/>
      <w:r>
        <w:rPr>
          <w:rFonts w:ascii="Times New Roman" w:hAnsi="Times New Roman" w:cs="Times New Roman"/>
          <w:sz w:val="24"/>
        </w:rPr>
        <w:t>Valehrachovou</w:t>
      </w:r>
      <w:proofErr w:type="spellEnd"/>
      <w:r>
        <w:rPr>
          <w:rFonts w:ascii="Times New Roman" w:hAnsi="Times New Roman" w:cs="Times New Roman"/>
          <w:sz w:val="24"/>
        </w:rPr>
        <w:t xml:space="preserve"> a ověřovatele zápisu navrhl paní Dagmar Vaňkovou.</w:t>
      </w:r>
    </w:p>
    <w:p w:rsidR="00502B46" w:rsidRPr="00502B46" w:rsidRDefault="00502B46" w:rsidP="00502B46">
      <w:pPr>
        <w:rPr>
          <w:b/>
        </w:rPr>
      </w:pPr>
      <w:r w:rsidRPr="00502B46">
        <w:rPr>
          <w:b/>
        </w:rPr>
        <w:t>Hlasování: Pro – 7</w:t>
      </w:r>
    </w:p>
    <w:p w:rsidR="00502B46" w:rsidRPr="00502B46" w:rsidRDefault="00502B46" w:rsidP="00502B46">
      <w:pPr>
        <w:rPr>
          <w:b/>
        </w:rPr>
      </w:pPr>
    </w:p>
    <w:p w:rsidR="00502B46" w:rsidRPr="00502B46" w:rsidRDefault="00502B46" w:rsidP="00502B46">
      <w:pPr>
        <w:rPr>
          <w:b/>
        </w:rPr>
      </w:pPr>
      <w:r w:rsidRPr="00502B46">
        <w:rPr>
          <w:b/>
        </w:rPr>
        <w:t xml:space="preserve">Programový výbor schvaluje zapisovatelku Mgr. Jaromíru </w:t>
      </w:r>
      <w:proofErr w:type="spellStart"/>
      <w:r w:rsidRPr="00502B46">
        <w:rPr>
          <w:b/>
        </w:rPr>
        <w:t>Valehrachovou</w:t>
      </w:r>
      <w:proofErr w:type="spellEnd"/>
      <w:r w:rsidRPr="00502B46">
        <w:rPr>
          <w:b/>
        </w:rPr>
        <w:t xml:space="preserve"> a ověřovatelku zápisu Dagmar Vaňkovou.</w:t>
      </w:r>
    </w:p>
    <w:p w:rsidR="00502B46" w:rsidRDefault="00502B46" w:rsidP="00502B46">
      <w:pPr>
        <w:pStyle w:val="Odstavecseseznamem"/>
        <w:ind w:left="426"/>
        <w:rPr>
          <w:rFonts w:ascii="Times New Roman" w:hAnsi="Times New Roman" w:cs="Times New Roman"/>
          <w:sz w:val="24"/>
        </w:rPr>
      </w:pPr>
    </w:p>
    <w:p w:rsidR="00502B46" w:rsidRPr="00502B46" w:rsidRDefault="00502B46" w:rsidP="003943D5">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 xml:space="preserve">Paní ředitelka Mgr. Jaromíra Valehrachová shrnula </w:t>
      </w:r>
      <w:r w:rsidRPr="00502B46">
        <w:rPr>
          <w:rFonts w:ascii="Times New Roman" w:hAnsi="Times New Roman" w:cs="Times New Roman"/>
          <w:sz w:val="24"/>
        </w:rPr>
        <w:t>cíle činnosti MAS v regionu. Hlavním je udržet zájem lidí o bydlení na venkově, zejména pak perspektivních a schopných. MAS k tomuto chce využít tyto nástroje: posilování komun</w:t>
      </w:r>
      <w:r>
        <w:rPr>
          <w:rFonts w:ascii="Times New Roman" w:hAnsi="Times New Roman" w:cs="Times New Roman"/>
          <w:sz w:val="24"/>
        </w:rPr>
        <w:t xml:space="preserve">itního života podporou spolků, </w:t>
      </w:r>
      <w:r w:rsidRPr="00502B46">
        <w:rPr>
          <w:rFonts w:ascii="Times New Roman" w:hAnsi="Times New Roman" w:cs="Times New Roman"/>
          <w:sz w:val="24"/>
        </w:rPr>
        <w:t>společných projektů a sociálních služeb či nabídek, podporu regionální produkce, podporu cestovního ruchu a podporu vzdělávání. Tyto aktivity mají vést ke zlepšení sociálního klimatu a zvýšení nabídek práce, což jsou spolu s vysoce kvalitním životním prostředím základní předpoklady pro zájem o bydlení v regionu. Informovala také o tom, že v operačních programech se velmi obtížně hledají prostředky pro podporu malých obcí a MAS se tudíž snaží tyto prostředky hledat z jiných zdrojů, případně hledat takové projekty, které alespoň nějakým způsobem rozvoj obcí nebo jejich občanů podpoří.</w:t>
      </w:r>
    </w:p>
    <w:p w:rsidR="00502B46" w:rsidRDefault="00502B46" w:rsidP="00502B46">
      <w:pPr>
        <w:pStyle w:val="Odstavecseseznamem"/>
        <w:rPr>
          <w:rFonts w:ascii="Times New Roman" w:hAnsi="Times New Roman" w:cs="Times New Roman"/>
          <w:sz w:val="24"/>
        </w:rPr>
      </w:pPr>
      <w:r>
        <w:rPr>
          <w:rFonts w:ascii="Times New Roman" w:hAnsi="Times New Roman" w:cs="Times New Roman"/>
          <w:sz w:val="24"/>
        </w:rPr>
        <w:t xml:space="preserve">Dále </w:t>
      </w:r>
      <w:r w:rsidRPr="00502B46">
        <w:rPr>
          <w:rFonts w:ascii="Times New Roman" w:hAnsi="Times New Roman" w:cs="Times New Roman"/>
          <w:sz w:val="24"/>
        </w:rPr>
        <w:t>informovala</w:t>
      </w:r>
      <w:r>
        <w:rPr>
          <w:rFonts w:ascii="Times New Roman" w:hAnsi="Times New Roman" w:cs="Times New Roman"/>
          <w:sz w:val="24"/>
        </w:rPr>
        <w:t>,</w:t>
      </w:r>
      <w:r w:rsidRPr="00502B46">
        <w:rPr>
          <w:rFonts w:ascii="Times New Roman" w:hAnsi="Times New Roman" w:cs="Times New Roman"/>
          <w:sz w:val="24"/>
        </w:rPr>
        <w:t xml:space="preserve"> jaké konkrétní kroky jsou a budou v jednotlivých oblastech podnikány:</w:t>
      </w:r>
    </w:p>
    <w:p w:rsidR="00502B46" w:rsidRPr="00502B46" w:rsidRDefault="00502B46" w:rsidP="003943D5">
      <w:pPr>
        <w:pStyle w:val="Odstavecseseznamem"/>
        <w:numPr>
          <w:ilvl w:val="0"/>
          <w:numId w:val="15"/>
        </w:numPr>
        <w:ind w:left="1134" w:hanging="425"/>
        <w:rPr>
          <w:rFonts w:ascii="Times New Roman" w:hAnsi="Times New Roman" w:cs="Times New Roman"/>
          <w:sz w:val="24"/>
        </w:rPr>
      </w:pPr>
      <w:r w:rsidRPr="003943D5">
        <w:rPr>
          <w:rFonts w:ascii="Times New Roman" w:hAnsi="Times New Roman" w:cs="Times New Roman"/>
          <w:sz w:val="24"/>
          <w:u w:val="single"/>
        </w:rPr>
        <w:t>Posilování komunitního života podporou spolků, společných projektů a sociálních služeb</w:t>
      </w:r>
      <w:r w:rsidRPr="00502B46">
        <w:rPr>
          <w:rFonts w:ascii="Times New Roman" w:hAnsi="Times New Roman" w:cs="Times New Roman"/>
          <w:sz w:val="24"/>
        </w:rPr>
        <w:t>:</w:t>
      </w:r>
    </w:p>
    <w:p w:rsidR="00502B46" w:rsidRPr="00502B46" w:rsidRDefault="00502B46" w:rsidP="00502B46">
      <w:pPr>
        <w:pStyle w:val="Odstavecseseznamem"/>
        <w:numPr>
          <w:ilvl w:val="0"/>
          <w:numId w:val="17"/>
        </w:numPr>
        <w:rPr>
          <w:rFonts w:ascii="Times New Roman" w:hAnsi="Times New Roman" w:cs="Times New Roman"/>
          <w:sz w:val="24"/>
        </w:rPr>
      </w:pPr>
      <w:r w:rsidRPr="00502B46">
        <w:rPr>
          <w:rFonts w:ascii="Times New Roman" w:hAnsi="Times New Roman" w:cs="Times New Roman"/>
          <w:sz w:val="24"/>
        </w:rPr>
        <w:t>Vytvoření dvou komunitních center – v Junioru a v Libici nad Doubravou</w:t>
      </w:r>
    </w:p>
    <w:p w:rsidR="000C2284" w:rsidRDefault="000C2284" w:rsidP="00502B46">
      <w:pPr>
        <w:pStyle w:val="Odstavecseseznamem"/>
        <w:numPr>
          <w:ilvl w:val="0"/>
          <w:numId w:val="17"/>
        </w:numPr>
        <w:rPr>
          <w:rFonts w:ascii="Times New Roman" w:hAnsi="Times New Roman" w:cs="Times New Roman"/>
          <w:sz w:val="24"/>
        </w:rPr>
      </w:pPr>
    </w:p>
    <w:p w:rsidR="000C2284" w:rsidRDefault="000C2284" w:rsidP="000C2284">
      <w:pPr>
        <w:pStyle w:val="Odstavecseseznamem"/>
        <w:ind w:left="1776"/>
        <w:rPr>
          <w:rFonts w:ascii="Times New Roman" w:hAnsi="Times New Roman" w:cs="Times New Roman"/>
          <w:sz w:val="24"/>
        </w:rPr>
      </w:pPr>
    </w:p>
    <w:p w:rsidR="00502B46" w:rsidRPr="00502B46" w:rsidRDefault="00502B46" w:rsidP="00502B46">
      <w:pPr>
        <w:pStyle w:val="Odstavecseseznamem"/>
        <w:numPr>
          <w:ilvl w:val="0"/>
          <w:numId w:val="17"/>
        </w:numPr>
        <w:rPr>
          <w:rFonts w:ascii="Times New Roman" w:hAnsi="Times New Roman" w:cs="Times New Roman"/>
          <w:sz w:val="24"/>
        </w:rPr>
      </w:pPr>
      <w:r w:rsidRPr="00502B46">
        <w:rPr>
          <w:rFonts w:ascii="Times New Roman" w:hAnsi="Times New Roman" w:cs="Times New Roman"/>
          <w:sz w:val="24"/>
        </w:rPr>
        <w:t>Podpora občanských a neziskových sdružení - Dobrá společnost, sportovní kluby, Benediktus, Fokus, Junior</w:t>
      </w:r>
    </w:p>
    <w:p w:rsidR="00502B46" w:rsidRPr="00502B46" w:rsidRDefault="00502B46" w:rsidP="00502B46">
      <w:pPr>
        <w:pStyle w:val="Odstavecseseznamem"/>
        <w:numPr>
          <w:ilvl w:val="0"/>
          <w:numId w:val="17"/>
        </w:numPr>
        <w:rPr>
          <w:rFonts w:ascii="Times New Roman" w:hAnsi="Times New Roman" w:cs="Times New Roman"/>
          <w:sz w:val="24"/>
        </w:rPr>
      </w:pPr>
      <w:r w:rsidRPr="00502B46">
        <w:rPr>
          <w:rFonts w:ascii="Times New Roman" w:hAnsi="Times New Roman" w:cs="Times New Roman"/>
          <w:sz w:val="24"/>
        </w:rPr>
        <w:t>Spolupráce s jednotlivými občany</w:t>
      </w:r>
    </w:p>
    <w:p w:rsidR="00502B46" w:rsidRPr="00502B46" w:rsidRDefault="00502B46" w:rsidP="00502B46">
      <w:pPr>
        <w:pStyle w:val="Odstavecseseznamem"/>
        <w:numPr>
          <w:ilvl w:val="0"/>
          <w:numId w:val="17"/>
        </w:numPr>
        <w:rPr>
          <w:rFonts w:ascii="Times New Roman" w:hAnsi="Times New Roman" w:cs="Times New Roman"/>
          <w:sz w:val="24"/>
        </w:rPr>
      </w:pPr>
      <w:r w:rsidRPr="00502B46">
        <w:rPr>
          <w:rFonts w:ascii="Times New Roman" w:hAnsi="Times New Roman" w:cs="Times New Roman"/>
          <w:sz w:val="24"/>
        </w:rPr>
        <w:t>Zjišťování možností týkající se sociálního podnikání – spolupráce s Celostátní sítí pro venkov</w:t>
      </w:r>
    </w:p>
    <w:p w:rsidR="00502B46" w:rsidRPr="00502B46" w:rsidRDefault="00502B46" w:rsidP="00502B46">
      <w:pPr>
        <w:pStyle w:val="Odstavecseseznamem"/>
        <w:numPr>
          <w:ilvl w:val="0"/>
          <w:numId w:val="17"/>
        </w:numPr>
      </w:pPr>
      <w:r w:rsidRPr="00502B46">
        <w:rPr>
          <w:rFonts w:ascii="Times New Roman" w:hAnsi="Times New Roman" w:cs="Times New Roman"/>
          <w:sz w:val="24"/>
        </w:rPr>
        <w:t>Zahrnutí do SCLLD</w:t>
      </w:r>
    </w:p>
    <w:p w:rsidR="00502B46" w:rsidRPr="00502B46" w:rsidRDefault="00502B46" w:rsidP="00502B46">
      <w:pPr>
        <w:pStyle w:val="Odstavecseseznamem"/>
        <w:rPr>
          <w:rFonts w:ascii="Times New Roman" w:hAnsi="Times New Roman" w:cs="Times New Roman"/>
          <w:sz w:val="24"/>
        </w:rPr>
      </w:pPr>
    </w:p>
    <w:p w:rsidR="00502B46" w:rsidRPr="00502B46" w:rsidRDefault="00502B46" w:rsidP="00502B46">
      <w:pPr>
        <w:pStyle w:val="Odstavecseseznamem"/>
        <w:rPr>
          <w:rFonts w:ascii="Times New Roman" w:hAnsi="Times New Roman" w:cs="Times New Roman"/>
          <w:sz w:val="24"/>
        </w:rPr>
      </w:pPr>
      <w:r>
        <w:rPr>
          <w:rFonts w:ascii="Times New Roman" w:hAnsi="Times New Roman" w:cs="Times New Roman"/>
          <w:sz w:val="24"/>
        </w:rPr>
        <w:t xml:space="preserve">Anna Šimonová (Fokus Vysočina) </w:t>
      </w:r>
      <w:r w:rsidRPr="00502B46">
        <w:rPr>
          <w:rFonts w:ascii="Times New Roman" w:hAnsi="Times New Roman" w:cs="Times New Roman"/>
          <w:sz w:val="24"/>
        </w:rPr>
        <w:t>a Lucie Pešková</w:t>
      </w:r>
      <w:r w:rsidR="003943D5">
        <w:rPr>
          <w:rFonts w:ascii="Times New Roman" w:hAnsi="Times New Roman" w:cs="Times New Roman"/>
          <w:sz w:val="24"/>
        </w:rPr>
        <w:t xml:space="preserve"> (</w:t>
      </w:r>
      <w:r>
        <w:rPr>
          <w:rFonts w:ascii="Times New Roman" w:hAnsi="Times New Roman" w:cs="Times New Roman"/>
          <w:sz w:val="24"/>
        </w:rPr>
        <w:t xml:space="preserve">DDM Junior) </w:t>
      </w:r>
      <w:r w:rsidRPr="00502B46">
        <w:rPr>
          <w:rFonts w:ascii="Times New Roman" w:hAnsi="Times New Roman" w:cs="Times New Roman"/>
          <w:sz w:val="24"/>
        </w:rPr>
        <w:t>upozornily na složitost obsazení komunitních center sociálními pracovníky vzhledem k tomu, že je nutno zajistit registrovanou sociální službu. Registrace přitom trvá rok. Dále upozornily na problém týkající se udržitelnosti projektu tj. financování těchto pracovníků po skončení podpory. Optimální způsob je využít již existující sociální služby, případně některé projekty týkající se komunitních center a sociálních služeb</w:t>
      </w:r>
      <w:r>
        <w:rPr>
          <w:rFonts w:ascii="Times New Roman" w:hAnsi="Times New Roman" w:cs="Times New Roman"/>
          <w:sz w:val="24"/>
        </w:rPr>
        <w:t xml:space="preserve"> popsaných v SCLLD propojovat (</w:t>
      </w:r>
      <w:r w:rsidRPr="00502B46">
        <w:rPr>
          <w:rFonts w:ascii="Times New Roman" w:hAnsi="Times New Roman" w:cs="Times New Roman"/>
          <w:sz w:val="24"/>
        </w:rPr>
        <w:t>např. terapeutická dílna v rámci komunitního centra). Domluvily jsme se na vytvoření pracovní skupiny týkající se sociálních služeb,</w:t>
      </w:r>
      <w:r w:rsidR="003943D5">
        <w:rPr>
          <w:rFonts w:ascii="Times New Roman" w:hAnsi="Times New Roman" w:cs="Times New Roman"/>
          <w:sz w:val="24"/>
        </w:rPr>
        <w:t xml:space="preserve"> </w:t>
      </w:r>
      <w:r w:rsidRPr="00502B46">
        <w:rPr>
          <w:rFonts w:ascii="Times New Roman" w:hAnsi="Times New Roman" w:cs="Times New Roman"/>
          <w:sz w:val="24"/>
        </w:rPr>
        <w:t xml:space="preserve">kde tyto záležitosti budeme konkrétně řešit. </w:t>
      </w:r>
      <w:r w:rsidR="003943D5">
        <w:rPr>
          <w:rFonts w:ascii="Times New Roman" w:hAnsi="Times New Roman" w:cs="Times New Roman"/>
          <w:sz w:val="24"/>
        </w:rPr>
        <w:t>Paní Valehrachová</w:t>
      </w:r>
      <w:r w:rsidRPr="00502B46">
        <w:rPr>
          <w:rFonts w:ascii="Times New Roman" w:hAnsi="Times New Roman" w:cs="Times New Roman"/>
          <w:sz w:val="24"/>
        </w:rPr>
        <w:t xml:space="preserve"> dále informovala o aktivitě MAS týkající se sociálního podnikání. Účastnili jsme se akce Celostátní sítě pro venkov, která byla sociálnímu podnikání věnována, prezentovali jsme své zkušenosti z regionu týkající se zaměstnáv</w:t>
      </w:r>
      <w:r w:rsidR="003943D5">
        <w:rPr>
          <w:rFonts w:ascii="Times New Roman" w:hAnsi="Times New Roman" w:cs="Times New Roman"/>
          <w:sz w:val="24"/>
        </w:rPr>
        <w:t>ání sociálně vyloučených osob (</w:t>
      </w:r>
      <w:r w:rsidRPr="00502B46">
        <w:rPr>
          <w:rFonts w:ascii="Times New Roman" w:hAnsi="Times New Roman" w:cs="Times New Roman"/>
          <w:sz w:val="24"/>
        </w:rPr>
        <w:t xml:space="preserve">Dílna na úpravu odpadů Maleč, Benediktus). Pan Kirchner ze společnosti </w:t>
      </w:r>
      <w:proofErr w:type="spellStart"/>
      <w:r w:rsidRPr="00502B46">
        <w:rPr>
          <w:rFonts w:ascii="Times New Roman" w:hAnsi="Times New Roman" w:cs="Times New Roman"/>
          <w:sz w:val="24"/>
        </w:rPr>
        <w:t>Tekkis</w:t>
      </w:r>
      <w:proofErr w:type="spellEnd"/>
      <w:r w:rsidRPr="00502B46">
        <w:rPr>
          <w:rFonts w:ascii="Times New Roman" w:hAnsi="Times New Roman" w:cs="Times New Roman"/>
          <w:sz w:val="24"/>
        </w:rPr>
        <w:t xml:space="preserve"> pak prezentoval své zkušenosti se soc</w:t>
      </w:r>
      <w:r w:rsidR="003943D5">
        <w:rPr>
          <w:rFonts w:ascii="Times New Roman" w:hAnsi="Times New Roman" w:cs="Times New Roman"/>
          <w:sz w:val="24"/>
        </w:rPr>
        <w:t xml:space="preserve">iálním podnikáním </w:t>
      </w:r>
      <w:r w:rsidRPr="00502B46">
        <w:rPr>
          <w:rFonts w:ascii="Times New Roman" w:hAnsi="Times New Roman" w:cs="Times New Roman"/>
          <w:sz w:val="24"/>
        </w:rPr>
        <w:t>a byl zástupkyní sítě přizván k účasti v celostátní pracovní skupině věnující se tomuto tématu. Jednotlivý členové PV se shodli na tom, že práce se sociálně vyloučenými lidmi je problematická a jsou tam různá úskalí, která je třeba vzít v potaz.</w:t>
      </w:r>
    </w:p>
    <w:p w:rsidR="00502B46" w:rsidRPr="00502B46" w:rsidRDefault="00502B46" w:rsidP="00502B46">
      <w:pPr>
        <w:pStyle w:val="Odstavecseseznamem"/>
        <w:rPr>
          <w:rFonts w:ascii="Times New Roman" w:hAnsi="Times New Roman" w:cs="Times New Roman"/>
          <w:sz w:val="24"/>
        </w:rPr>
      </w:pPr>
    </w:p>
    <w:p w:rsidR="003943D5" w:rsidRDefault="00502B46" w:rsidP="003943D5">
      <w:pPr>
        <w:pStyle w:val="Odstavecseseznamem"/>
        <w:numPr>
          <w:ilvl w:val="0"/>
          <w:numId w:val="18"/>
        </w:numPr>
        <w:ind w:left="993" w:hanging="284"/>
        <w:rPr>
          <w:rFonts w:ascii="Times New Roman" w:hAnsi="Times New Roman" w:cs="Times New Roman"/>
          <w:sz w:val="24"/>
        </w:rPr>
      </w:pPr>
      <w:r w:rsidRPr="003943D5">
        <w:rPr>
          <w:rFonts w:ascii="Times New Roman" w:hAnsi="Times New Roman" w:cs="Times New Roman"/>
          <w:sz w:val="24"/>
          <w:u w:val="single"/>
        </w:rPr>
        <w:t>Podpora regionální produkce</w:t>
      </w:r>
      <w:r w:rsidRPr="00502B46">
        <w:rPr>
          <w:rFonts w:ascii="Times New Roman" w:hAnsi="Times New Roman" w:cs="Times New Roman"/>
          <w:sz w:val="24"/>
        </w:rPr>
        <w:t>:</w:t>
      </w:r>
    </w:p>
    <w:p w:rsidR="003943D5" w:rsidRDefault="00502B46" w:rsidP="003943D5">
      <w:pPr>
        <w:pStyle w:val="Odstavecseseznamem"/>
        <w:ind w:left="993"/>
        <w:rPr>
          <w:rFonts w:ascii="Times New Roman" w:hAnsi="Times New Roman" w:cs="Times New Roman"/>
          <w:sz w:val="24"/>
        </w:rPr>
      </w:pPr>
      <w:r w:rsidRPr="003943D5">
        <w:rPr>
          <w:rFonts w:ascii="Times New Roman" w:hAnsi="Times New Roman" w:cs="Times New Roman"/>
          <w:sz w:val="24"/>
        </w:rPr>
        <w:t xml:space="preserve">MAS navázala spolupráci s MAS </w:t>
      </w:r>
      <w:proofErr w:type="spellStart"/>
      <w:r w:rsidRPr="003943D5">
        <w:rPr>
          <w:rFonts w:ascii="Times New Roman" w:hAnsi="Times New Roman" w:cs="Times New Roman"/>
          <w:sz w:val="24"/>
        </w:rPr>
        <w:t>Železnohorský</w:t>
      </w:r>
      <w:proofErr w:type="spellEnd"/>
      <w:r w:rsidRPr="003943D5">
        <w:rPr>
          <w:rFonts w:ascii="Times New Roman" w:hAnsi="Times New Roman" w:cs="Times New Roman"/>
          <w:sz w:val="24"/>
        </w:rPr>
        <w:t xml:space="preserve"> region a dalšími MAS Pardubického kraje. Kde chceme spolupracovat v rámci projektu spolupráce PRV. Již jsme se jednou sešli. V současné době čekáme na schválení strategií tak, abychom mohli zahájit konkrétní činnost.</w:t>
      </w:r>
    </w:p>
    <w:p w:rsidR="00502B46" w:rsidRPr="003943D5" w:rsidRDefault="00502B46" w:rsidP="003943D5">
      <w:pPr>
        <w:pStyle w:val="Odstavecseseznamem"/>
        <w:numPr>
          <w:ilvl w:val="0"/>
          <w:numId w:val="18"/>
        </w:numPr>
        <w:ind w:left="993" w:hanging="284"/>
        <w:rPr>
          <w:rFonts w:ascii="Times New Roman" w:hAnsi="Times New Roman" w:cs="Times New Roman"/>
          <w:sz w:val="24"/>
          <w:u w:val="single"/>
        </w:rPr>
      </w:pPr>
      <w:r w:rsidRPr="003943D5">
        <w:rPr>
          <w:rFonts w:ascii="Times New Roman" w:hAnsi="Times New Roman" w:cs="Times New Roman"/>
          <w:sz w:val="24"/>
          <w:u w:val="single"/>
        </w:rPr>
        <w:t>Podpora cestovního ruchu</w:t>
      </w:r>
    </w:p>
    <w:p w:rsidR="000C2284" w:rsidRDefault="00502B46" w:rsidP="003943D5">
      <w:pPr>
        <w:pStyle w:val="Odstavecseseznamem"/>
        <w:ind w:left="993"/>
        <w:rPr>
          <w:rFonts w:ascii="Times New Roman" w:hAnsi="Times New Roman" w:cs="Times New Roman"/>
          <w:sz w:val="24"/>
        </w:rPr>
      </w:pPr>
      <w:r w:rsidRPr="00502B46">
        <w:rPr>
          <w:rFonts w:ascii="Times New Roman" w:hAnsi="Times New Roman" w:cs="Times New Roman"/>
          <w:sz w:val="24"/>
        </w:rPr>
        <w:t xml:space="preserve">MAS vytvořila produkt cestovního ruchu </w:t>
      </w:r>
      <w:proofErr w:type="spellStart"/>
      <w:r w:rsidRPr="00502B46">
        <w:rPr>
          <w:rFonts w:ascii="Times New Roman" w:hAnsi="Times New Roman" w:cs="Times New Roman"/>
          <w:sz w:val="24"/>
        </w:rPr>
        <w:t>Geocyklotrasa</w:t>
      </w:r>
      <w:proofErr w:type="spellEnd"/>
      <w:r w:rsidRPr="00502B46">
        <w:rPr>
          <w:rFonts w:ascii="Times New Roman" w:hAnsi="Times New Roman" w:cs="Times New Roman"/>
          <w:sz w:val="24"/>
        </w:rPr>
        <w:t>, na jehož průběžně pracuje. MAS ve spolupráci s panem Kirchnerem zpracovala Strategii rozvoje cestovního ruchu, kterou předložila zpracovatelům Strategie kraje Vysočina tak, aby v n</w:t>
      </w:r>
      <w:r w:rsidR="003943D5">
        <w:rPr>
          <w:rFonts w:ascii="Times New Roman" w:hAnsi="Times New Roman" w:cs="Times New Roman"/>
          <w:sz w:val="24"/>
        </w:rPr>
        <w:t xml:space="preserve">ěm </w:t>
      </w:r>
      <w:proofErr w:type="spellStart"/>
      <w:r w:rsidR="003943D5">
        <w:rPr>
          <w:rFonts w:ascii="Times New Roman" w:hAnsi="Times New Roman" w:cs="Times New Roman"/>
          <w:sz w:val="24"/>
        </w:rPr>
        <w:t>Chotěbořsko</w:t>
      </w:r>
      <w:proofErr w:type="spellEnd"/>
      <w:r w:rsidR="003943D5">
        <w:rPr>
          <w:rFonts w:ascii="Times New Roman" w:hAnsi="Times New Roman" w:cs="Times New Roman"/>
          <w:sz w:val="24"/>
        </w:rPr>
        <w:t xml:space="preserve"> bylo začleněno (</w:t>
      </w:r>
      <w:r w:rsidRPr="00502B46">
        <w:rPr>
          <w:rFonts w:ascii="Times New Roman" w:hAnsi="Times New Roman" w:cs="Times New Roman"/>
          <w:sz w:val="24"/>
        </w:rPr>
        <w:t xml:space="preserve">tato strategie se bude prezentovat a připomínkovat cca v lednu 2017). Tato strategie řeší problematiku cestovního ruchu komplexně. Vytvořila se zatím neformální pracovní skupina k cestovnímu ruchu, </w:t>
      </w:r>
    </w:p>
    <w:p w:rsidR="000C2284" w:rsidRDefault="000C2284" w:rsidP="003943D5">
      <w:pPr>
        <w:pStyle w:val="Odstavecseseznamem"/>
        <w:ind w:left="993"/>
        <w:rPr>
          <w:rFonts w:ascii="Times New Roman" w:hAnsi="Times New Roman" w:cs="Times New Roman"/>
          <w:sz w:val="24"/>
        </w:rPr>
      </w:pPr>
    </w:p>
    <w:p w:rsidR="003943D5" w:rsidRDefault="00502B46" w:rsidP="003943D5">
      <w:pPr>
        <w:pStyle w:val="Odstavecseseznamem"/>
        <w:ind w:left="993"/>
        <w:rPr>
          <w:rFonts w:ascii="Times New Roman" w:hAnsi="Times New Roman" w:cs="Times New Roman"/>
          <w:sz w:val="24"/>
        </w:rPr>
      </w:pPr>
      <w:r w:rsidRPr="00502B46">
        <w:rPr>
          <w:rFonts w:ascii="Times New Roman" w:hAnsi="Times New Roman" w:cs="Times New Roman"/>
          <w:sz w:val="24"/>
        </w:rPr>
        <w:t>která oficiálně svoji činnost zahájí v lednu 2017. Zatím o účast v této skupině projevili zájem zástupci IC Chotěboř, Geoparku Železné Hory, pan Kirchner, pan Jíša. Podpora cestovní</w:t>
      </w:r>
      <w:r w:rsidR="003943D5">
        <w:rPr>
          <w:rFonts w:ascii="Times New Roman" w:hAnsi="Times New Roman" w:cs="Times New Roman"/>
          <w:sz w:val="24"/>
        </w:rPr>
        <w:t>ho ruchu je sice v SCLLD řešena</w:t>
      </w:r>
      <w:r w:rsidRPr="00502B46">
        <w:rPr>
          <w:rFonts w:ascii="Times New Roman" w:hAnsi="Times New Roman" w:cs="Times New Roman"/>
          <w:sz w:val="24"/>
        </w:rPr>
        <w:t>, ale prostředky se n</w:t>
      </w:r>
      <w:r w:rsidR="003943D5">
        <w:rPr>
          <w:rFonts w:ascii="Times New Roman" w:hAnsi="Times New Roman" w:cs="Times New Roman"/>
          <w:sz w:val="24"/>
        </w:rPr>
        <w:t>a ni dají získat jen okrajově (</w:t>
      </w:r>
      <w:r w:rsidRPr="00502B46">
        <w:rPr>
          <w:rFonts w:ascii="Times New Roman" w:hAnsi="Times New Roman" w:cs="Times New Roman"/>
          <w:sz w:val="24"/>
        </w:rPr>
        <w:t>podpora rekreační funkce lesa – určeno jen mimo CHKO- v rámci PRV) nebo v rámci projektu spolupráce s ostatními MAS –</w:t>
      </w:r>
      <w:r w:rsidR="003943D5">
        <w:rPr>
          <w:rFonts w:ascii="Times New Roman" w:hAnsi="Times New Roman" w:cs="Times New Roman"/>
          <w:sz w:val="24"/>
        </w:rPr>
        <w:t xml:space="preserve"> </w:t>
      </w:r>
      <w:r w:rsidRPr="00502B46">
        <w:rPr>
          <w:rFonts w:ascii="Times New Roman" w:hAnsi="Times New Roman" w:cs="Times New Roman"/>
          <w:sz w:val="24"/>
        </w:rPr>
        <w:t>v PRV – tato možnost bude využita.</w:t>
      </w:r>
    </w:p>
    <w:p w:rsidR="00502B46" w:rsidRPr="003943D5" w:rsidRDefault="00502B46" w:rsidP="003943D5">
      <w:pPr>
        <w:pStyle w:val="Odstavecseseznamem"/>
        <w:numPr>
          <w:ilvl w:val="0"/>
          <w:numId w:val="18"/>
        </w:numPr>
        <w:ind w:left="1276" w:hanging="283"/>
        <w:rPr>
          <w:rFonts w:ascii="Times New Roman" w:hAnsi="Times New Roman" w:cs="Times New Roman"/>
          <w:sz w:val="24"/>
          <w:u w:val="single"/>
        </w:rPr>
      </w:pPr>
      <w:r w:rsidRPr="003943D5">
        <w:rPr>
          <w:rFonts w:ascii="Times New Roman" w:hAnsi="Times New Roman" w:cs="Times New Roman"/>
          <w:sz w:val="24"/>
          <w:u w:val="single"/>
        </w:rPr>
        <w:t>Podpora vzdělávání</w:t>
      </w:r>
    </w:p>
    <w:p w:rsidR="00502B46" w:rsidRDefault="003943D5" w:rsidP="003943D5">
      <w:pPr>
        <w:pStyle w:val="Odstavecseseznamem"/>
        <w:ind w:left="993"/>
        <w:rPr>
          <w:rFonts w:ascii="Times New Roman" w:hAnsi="Times New Roman" w:cs="Times New Roman"/>
          <w:sz w:val="24"/>
        </w:rPr>
      </w:pPr>
      <w:r>
        <w:rPr>
          <w:rFonts w:ascii="Times New Roman" w:hAnsi="Times New Roman" w:cs="Times New Roman"/>
          <w:sz w:val="24"/>
        </w:rPr>
        <w:t>Paní Valehrachová</w:t>
      </w:r>
      <w:r w:rsidR="00502B46" w:rsidRPr="00502B46">
        <w:rPr>
          <w:rFonts w:ascii="Times New Roman" w:hAnsi="Times New Roman" w:cs="Times New Roman"/>
          <w:sz w:val="24"/>
        </w:rPr>
        <w:t xml:space="preserve"> seznámila přítomné s aktivitou občanů Chotěboře ohledně vytvoření Svobodné školy, pro kterou chtějí využít chátrající objekt geofondu. Tato aktivita – konkrétně podpora dětských skupin-  je součástí SCLLD. Dále jsou v SCLLD vyčleněny finanční prostředky pro neformální vzdělávání a podporu výstavby odborných učeben.</w:t>
      </w:r>
    </w:p>
    <w:p w:rsidR="003943D5" w:rsidRPr="00502B46" w:rsidRDefault="003943D5" w:rsidP="003943D5">
      <w:pPr>
        <w:pStyle w:val="Odstavecseseznamem"/>
        <w:ind w:left="993"/>
        <w:rPr>
          <w:rFonts w:ascii="Times New Roman" w:hAnsi="Times New Roman" w:cs="Times New Roman"/>
          <w:sz w:val="24"/>
        </w:rPr>
      </w:pPr>
    </w:p>
    <w:p w:rsidR="003943D5" w:rsidRDefault="003943D5" w:rsidP="003943D5">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Paní ředitelka</w:t>
      </w:r>
      <w:r w:rsidRPr="003943D5">
        <w:rPr>
          <w:rFonts w:ascii="Times New Roman" w:hAnsi="Times New Roman" w:cs="Times New Roman"/>
          <w:sz w:val="24"/>
        </w:rPr>
        <w:t xml:space="preserve"> informovala PV o aktuální verzi alokací pro jednotlivá opatření v SCLLD. SCLLD je momentálně ve 3. kole připomínková</w:t>
      </w:r>
      <w:r>
        <w:rPr>
          <w:rFonts w:ascii="Times New Roman" w:hAnsi="Times New Roman" w:cs="Times New Roman"/>
          <w:sz w:val="24"/>
        </w:rPr>
        <w:t>ní.  Do budoucna se předpokládá</w:t>
      </w:r>
      <w:r w:rsidRPr="003943D5">
        <w:rPr>
          <w:rFonts w:ascii="Times New Roman" w:hAnsi="Times New Roman" w:cs="Times New Roman"/>
          <w:sz w:val="24"/>
        </w:rPr>
        <w:t>, že bude SCLLD pravidelně revidováno a jednotlivá opatření a jejich alokace upravovány tak, aby odpovídaly reálným požadavkům regionu. PV vyjádřil nespokojenost nad možnostmi jednotlivých operačních programů. JV upozornila, že částky nelze mezi jednotlivými operačními programy přesunovat. Diskutovalo se nad výší částky určenou pro životní prostředí, která je víceméně určena na vý</w:t>
      </w:r>
      <w:r>
        <w:rPr>
          <w:rFonts w:ascii="Times New Roman" w:hAnsi="Times New Roman" w:cs="Times New Roman"/>
          <w:sz w:val="24"/>
        </w:rPr>
        <w:t xml:space="preserve">sadbu stromů v </w:t>
      </w:r>
      <w:proofErr w:type="spellStart"/>
      <w:r>
        <w:rPr>
          <w:rFonts w:ascii="Times New Roman" w:hAnsi="Times New Roman" w:cs="Times New Roman"/>
          <w:sz w:val="24"/>
        </w:rPr>
        <w:t>extravilánech</w:t>
      </w:r>
      <w:proofErr w:type="spellEnd"/>
      <w:r>
        <w:rPr>
          <w:rFonts w:ascii="Times New Roman" w:hAnsi="Times New Roman" w:cs="Times New Roman"/>
          <w:sz w:val="24"/>
        </w:rPr>
        <w:t>. Pan Ing. Karel Musílek</w:t>
      </w:r>
      <w:r w:rsidRPr="003943D5">
        <w:rPr>
          <w:rFonts w:ascii="Times New Roman" w:hAnsi="Times New Roman" w:cs="Times New Roman"/>
          <w:sz w:val="24"/>
        </w:rPr>
        <w:t xml:space="preserve"> upozornil, že výsadby jsou</w:t>
      </w:r>
      <w:r>
        <w:rPr>
          <w:rFonts w:ascii="Times New Roman" w:hAnsi="Times New Roman" w:cs="Times New Roman"/>
          <w:sz w:val="24"/>
        </w:rPr>
        <w:t xml:space="preserve"> problematické pro zemědělce. Paní ředitelka</w:t>
      </w:r>
      <w:r w:rsidRPr="003943D5">
        <w:rPr>
          <w:rFonts w:ascii="Times New Roman" w:hAnsi="Times New Roman" w:cs="Times New Roman"/>
          <w:sz w:val="24"/>
        </w:rPr>
        <w:t xml:space="preserve"> pak zdůraznila, že krajina je důležitá pro všechny nejen zemědělce a je třeba zohledňovat i ostatní aspekty její funkce, které se výsledně odrazí i v pozitivním vlivu na zemědělství. V každém případě je třeba brát v potaz při výsadbách pohyb zemědělské techniky a vysazovat např. jednostranně tam, kde je to nutné. Pro výsadbu aleje by byla vhodná i zamýšlená spojka mezi Jeřišnem a Vískou. Zde padl návrh, že by se vhodně mohl spojit projekt </w:t>
      </w:r>
      <w:r>
        <w:rPr>
          <w:rFonts w:ascii="Times New Roman" w:hAnsi="Times New Roman" w:cs="Times New Roman"/>
          <w:sz w:val="24"/>
        </w:rPr>
        <w:t xml:space="preserve">cyklotrasy s výsadbou aleje. Paní ředitelka </w:t>
      </w:r>
      <w:r w:rsidRPr="003943D5">
        <w:rPr>
          <w:rFonts w:ascii="Times New Roman" w:hAnsi="Times New Roman" w:cs="Times New Roman"/>
          <w:sz w:val="24"/>
        </w:rPr>
        <w:t>slíbila, že tuto možnost prověří.</w:t>
      </w:r>
    </w:p>
    <w:p w:rsidR="003943D5" w:rsidRPr="003943D5" w:rsidRDefault="003943D5" w:rsidP="003943D5">
      <w:pPr>
        <w:pStyle w:val="Odstavecseseznamem"/>
        <w:ind w:left="426"/>
        <w:rPr>
          <w:rFonts w:ascii="Times New Roman" w:hAnsi="Times New Roman" w:cs="Times New Roman"/>
          <w:sz w:val="24"/>
        </w:rPr>
      </w:pPr>
    </w:p>
    <w:p w:rsidR="003943D5" w:rsidRDefault="003943D5" w:rsidP="003943D5">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 xml:space="preserve">Jaromíra </w:t>
      </w:r>
      <w:proofErr w:type="spellStart"/>
      <w:r>
        <w:rPr>
          <w:rFonts w:ascii="Times New Roman" w:hAnsi="Times New Roman" w:cs="Times New Roman"/>
          <w:sz w:val="24"/>
        </w:rPr>
        <w:t>Valehracová</w:t>
      </w:r>
      <w:proofErr w:type="spellEnd"/>
      <w:r>
        <w:rPr>
          <w:rFonts w:ascii="Times New Roman" w:hAnsi="Times New Roman" w:cs="Times New Roman"/>
          <w:sz w:val="24"/>
        </w:rPr>
        <w:t xml:space="preserve"> předala PV pracovní verzi </w:t>
      </w:r>
      <w:r w:rsidRPr="003943D5">
        <w:rPr>
          <w:rFonts w:ascii="Times New Roman" w:hAnsi="Times New Roman" w:cs="Times New Roman"/>
          <w:sz w:val="24"/>
        </w:rPr>
        <w:t>Interních postupů, které popisují</w:t>
      </w:r>
      <w:r>
        <w:rPr>
          <w:rFonts w:ascii="Times New Roman" w:hAnsi="Times New Roman" w:cs="Times New Roman"/>
          <w:sz w:val="24"/>
        </w:rPr>
        <w:t>,</w:t>
      </w:r>
      <w:r w:rsidRPr="003943D5">
        <w:rPr>
          <w:rFonts w:ascii="Times New Roman" w:hAnsi="Times New Roman" w:cs="Times New Roman"/>
          <w:sz w:val="24"/>
        </w:rPr>
        <w:t xml:space="preserve"> jakým způsobem budou vyhlašovány výzvy, hodnoceny a vybírány projekty. Sdělila, že je to dokument, na kterém spolupracují MAS navzájem tak, aby byl dokument jednotný a docílilo se tak rychlého schválení jednotlivých ŘO . MMR a MPSV chtějí každý svůj dokument. Bez jeho schválení nelze vypisovat výzvy. Jednotlivé body Interních postupů byly zběžně představeny. Konkrétní diskuse a připomínkování bude až nad finální verzí dokumentu na dalších zasedání PV. </w:t>
      </w:r>
    </w:p>
    <w:p w:rsidR="003943D5" w:rsidRDefault="003943D5" w:rsidP="003943D5">
      <w:pPr>
        <w:pStyle w:val="Odstavecseseznamem"/>
        <w:ind w:left="426"/>
        <w:rPr>
          <w:rFonts w:ascii="Times New Roman" w:hAnsi="Times New Roman" w:cs="Times New Roman"/>
          <w:sz w:val="24"/>
        </w:rPr>
      </w:pPr>
    </w:p>
    <w:p w:rsidR="000C2284" w:rsidRDefault="000C2284" w:rsidP="000C2284">
      <w:pPr>
        <w:pStyle w:val="Odstavecseseznamem"/>
        <w:ind w:left="426"/>
        <w:rPr>
          <w:rFonts w:ascii="Times New Roman" w:hAnsi="Times New Roman" w:cs="Times New Roman"/>
          <w:sz w:val="24"/>
        </w:rPr>
      </w:pPr>
      <w:bookmarkStart w:id="0" w:name="_GoBack"/>
      <w:bookmarkEnd w:id="0"/>
    </w:p>
    <w:p w:rsidR="00502B46" w:rsidRDefault="003943D5" w:rsidP="003943D5">
      <w:pPr>
        <w:pStyle w:val="Odstavecseseznamem"/>
        <w:numPr>
          <w:ilvl w:val="0"/>
          <w:numId w:val="10"/>
        </w:numPr>
        <w:ind w:left="426" w:hanging="426"/>
        <w:rPr>
          <w:rFonts w:ascii="Times New Roman" w:hAnsi="Times New Roman" w:cs="Times New Roman"/>
          <w:sz w:val="24"/>
        </w:rPr>
      </w:pPr>
      <w:r w:rsidRPr="003943D5">
        <w:rPr>
          <w:rFonts w:ascii="Times New Roman" w:hAnsi="Times New Roman" w:cs="Times New Roman"/>
          <w:sz w:val="24"/>
        </w:rPr>
        <w:t>V rámci diskuse bylo konstatováno, že jednotlivé operační programy nesp</w:t>
      </w:r>
      <w:r>
        <w:rPr>
          <w:rFonts w:ascii="Times New Roman" w:hAnsi="Times New Roman" w:cs="Times New Roman"/>
          <w:sz w:val="24"/>
        </w:rPr>
        <w:t xml:space="preserve">lňují potřeby regionu, nicméně </w:t>
      </w:r>
      <w:r w:rsidRPr="003943D5">
        <w:rPr>
          <w:rFonts w:ascii="Times New Roman" w:hAnsi="Times New Roman" w:cs="Times New Roman"/>
          <w:sz w:val="24"/>
        </w:rPr>
        <w:t>že je nutné pracovat s tím co je a i za těchto podmínek využít nabízené prostředky co nejrozumněji a efektivně. Paní Dagmar Vaňková se ptala, kdy předpokládáme vyhlašování výzev. JV odhadla, že první výzvy by mohly být vzhledem k situaci vyhlášeny na jaře. Odhad se provádí velmi špatně vzhledem k nepředvídatelným krokům a požadavkům ministerstev a nedodržováním termínů ze strany ministerstev.</w:t>
      </w:r>
    </w:p>
    <w:p w:rsidR="004E7C6B" w:rsidRPr="004E7C6B" w:rsidRDefault="004E7C6B" w:rsidP="004E7C6B">
      <w:r w:rsidRPr="004E7C6B">
        <w:t>Úkoly</w:t>
      </w:r>
      <w:r>
        <w:t xml:space="preserve"> pro MAS:</w:t>
      </w:r>
    </w:p>
    <w:p w:rsidR="004E7C6B" w:rsidRDefault="004E7C6B" w:rsidP="004E7C6B">
      <w:pPr>
        <w:pStyle w:val="Odstavecseseznamem"/>
        <w:numPr>
          <w:ilvl w:val="0"/>
          <w:numId w:val="19"/>
        </w:numPr>
        <w:rPr>
          <w:rFonts w:ascii="Times New Roman" w:hAnsi="Times New Roman" w:cs="Times New Roman"/>
          <w:sz w:val="24"/>
          <w:szCs w:val="24"/>
        </w:rPr>
      </w:pPr>
      <w:r w:rsidRPr="004E7C6B">
        <w:rPr>
          <w:rFonts w:ascii="Times New Roman" w:hAnsi="Times New Roman" w:cs="Times New Roman"/>
          <w:sz w:val="24"/>
          <w:szCs w:val="24"/>
        </w:rPr>
        <w:t>Svolat jednání pracovní skupiny Sociální činnosti</w:t>
      </w:r>
    </w:p>
    <w:p w:rsidR="004E7C6B" w:rsidRPr="004E7C6B" w:rsidRDefault="004E7C6B" w:rsidP="004E7C6B">
      <w:pPr>
        <w:pStyle w:val="Odstavecseseznamem"/>
        <w:rPr>
          <w:rFonts w:ascii="Times New Roman" w:hAnsi="Times New Roman" w:cs="Times New Roman"/>
          <w:sz w:val="24"/>
          <w:szCs w:val="24"/>
        </w:rPr>
      </w:pPr>
      <w:r>
        <w:rPr>
          <w:rFonts w:ascii="Times New Roman" w:hAnsi="Times New Roman" w:cs="Times New Roman"/>
          <w:sz w:val="24"/>
          <w:szCs w:val="24"/>
        </w:rPr>
        <w:t>termín 2/2017</w:t>
      </w:r>
    </w:p>
    <w:p w:rsidR="004E7C6B" w:rsidRDefault="004E7C6B" w:rsidP="004E7C6B">
      <w:pPr>
        <w:pStyle w:val="Odstavecseseznamem"/>
        <w:numPr>
          <w:ilvl w:val="0"/>
          <w:numId w:val="19"/>
        </w:numPr>
        <w:rPr>
          <w:rFonts w:ascii="Times New Roman" w:hAnsi="Times New Roman" w:cs="Times New Roman"/>
          <w:sz w:val="24"/>
          <w:szCs w:val="24"/>
        </w:rPr>
      </w:pPr>
      <w:r w:rsidRPr="004E7C6B">
        <w:rPr>
          <w:rFonts w:ascii="Times New Roman" w:hAnsi="Times New Roman" w:cs="Times New Roman"/>
          <w:sz w:val="24"/>
          <w:szCs w:val="24"/>
        </w:rPr>
        <w:t>Svolat jednání pracovní skupiny Cestovní ruch</w:t>
      </w:r>
    </w:p>
    <w:p w:rsidR="004E7C6B" w:rsidRPr="004E7C6B" w:rsidRDefault="004E7C6B" w:rsidP="004E7C6B">
      <w:pPr>
        <w:pStyle w:val="Odstavecseseznamem"/>
        <w:rPr>
          <w:rFonts w:ascii="Times New Roman" w:hAnsi="Times New Roman" w:cs="Times New Roman"/>
          <w:sz w:val="24"/>
          <w:szCs w:val="24"/>
        </w:rPr>
      </w:pPr>
      <w:r>
        <w:rPr>
          <w:rFonts w:ascii="Times New Roman" w:hAnsi="Times New Roman" w:cs="Times New Roman"/>
          <w:sz w:val="24"/>
          <w:szCs w:val="24"/>
        </w:rPr>
        <w:t>termín 1/2017</w:t>
      </w:r>
    </w:p>
    <w:p w:rsidR="004E7C6B" w:rsidRDefault="004E7C6B" w:rsidP="004E7C6B">
      <w:pPr>
        <w:pStyle w:val="Odstavecseseznamem"/>
        <w:numPr>
          <w:ilvl w:val="0"/>
          <w:numId w:val="19"/>
        </w:numPr>
        <w:rPr>
          <w:rFonts w:ascii="Times New Roman" w:hAnsi="Times New Roman" w:cs="Times New Roman"/>
          <w:sz w:val="24"/>
          <w:szCs w:val="24"/>
        </w:rPr>
      </w:pPr>
      <w:r w:rsidRPr="004E7C6B">
        <w:rPr>
          <w:rFonts w:ascii="Times New Roman" w:hAnsi="Times New Roman" w:cs="Times New Roman"/>
          <w:sz w:val="24"/>
          <w:szCs w:val="24"/>
        </w:rPr>
        <w:t>Zjistit jaké způsobilé výdaje lze zahrnout do výsadby alejí</w:t>
      </w:r>
    </w:p>
    <w:p w:rsidR="004E7C6B" w:rsidRDefault="004E7C6B" w:rsidP="004E7C6B">
      <w:pPr>
        <w:pStyle w:val="Odstavecseseznamem"/>
        <w:rPr>
          <w:rFonts w:ascii="Times New Roman" w:hAnsi="Times New Roman" w:cs="Times New Roman"/>
          <w:sz w:val="24"/>
          <w:szCs w:val="24"/>
        </w:rPr>
      </w:pPr>
      <w:r>
        <w:rPr>
          <w:rFonts w:ascii="Times New Roman" w:hAnsi="Times New Roman" w:cs="Times New Roman"/>
          <w:sz w:val="24"/>
          <w:szCs w:val="24"/>
        </w:rPr>
        <w:t>termín 1/2017</w:t>
      </w:r>
    </w:p>
    <w:p w:rsidR="004E7C6B" w:rsidRDefault="004E7C6B" w:rsidP="004E7C6B">
      <w:pPr>
        <w:pStyle w:val="Odstavecseseznamem"/>
        <w:ind w:left="426"/>
        <w:rPr>
          <w:rFonts w:ascii="Times New Roman" w:hAnsi="Times New Roman" w:cs="Times New Roman"/>
          <w:sz w:val="24"/>
        </w:rPr>
      </w:pPr>
    </w:p>
    <w:p w:rsidR="004E7C6B" w:rsidRDefault="004E7C6B" w:rsidP="003943D5">
      <w:pPr>
        <w:pStyle w:val="Odstavecseseznamem"/>
        <w:numPr>
          <w:ilvl w:val="0"/>
          <w:numId w:val="10"/>
        </w:numPr>
        <w:ind w:left="426" w:hanging="426"/>
        <w:rPr>
          <w:rFonts w:ascii="Times New Roman" w:hAnsi="Times New Roman" w:cs="Times New Roman"/>
          <w:sz w:val="24"/>
        </w:rPr>
      </w:pPr>
      <w:r>
        <w:rPr>
          <w:rFonts w:ascii="Times New Roman" w:hAnsi="Times New Roman" w:cs="Times New Roman"/>
          <w:sz w:val="24"/>
        </w:rPr>
        <w:t>Pan Musílek poděkoval všem zúčastněným a v 16:45 ukončil jednání.</w:t>
      </w:r>
    </w:p>
    <w:p w:rsidR="004E7C6B" w:rsidRDefault="004E7C6B" w:rsidP="004E7C6B"/>
    <w:p w:rsidR="00502B46" w:rsidRDefault="00502B46" w:rsidP="00502B46">
      <w:pPr>
        <w:ind w:left="426"/>
        <w:rPr>
          <w:b/>
        </w:rPr>
      </w:pPr>
    </w:p>
    <w:p w:rsidR="00502B46" w:rsidRDefault="00502B46" w:rsidP="00502B46">
      <w:pPr>
        <w:ind w:left="5382" w:firstLine="282"/>
      </w:pPr>
      <w:r>
        <w:t>Zapsal:</w:t>
      </w:r>
    </w:p>
    <w:p w:rsidR="00502B46" w:rsidRDefault="00502B46" w:rsidP="00502B46">
      <w:pPr>
        <w:ind w:left="426"/>
      </w:pPr>
    </w:p>
    <w:p w:rsidR="00502B46" w:rsidRPr="00C00C2B" w:rsidRDefault="00502B46" w:rsidP="00502B46">
      <w:pPr>
        <w:ind w:left="5100" w:firstLine="564"/>
      </w:pPr>
      <w:r>
        <w:t>Ověřil:</w:t>
      </w:r>
    </w:p>
    <w:p w:rsidR="0036115B" w:rsidRPr="003C1AA5" w:rsidRDefault="0036115B" w:rsidP="003C1AA5"/>
    <w:sectPr w:rsidR="0036115B" w:rsidRPr="003C1AA5" w:rsidSect="000E02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546" w:rsidRDefault="00484546">
      <w:r>
        <w:separator/>
      </w:r>
    </w:p>
  </w:endnote>
  <w:endnote w:type="continuationSeparator" w:id="0">
    <w:p w:rsidR="00484546" w:rsidRDefault="0048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9B" w:rsidRDefault="009F56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56" w:rsidRPr="00C608E9" w:rsidRDefault="00A74456" w:rsidP="00A74456">
    <w:pPr>
      <w:jc w:val="center"/>
      <w:rPr>
        <w:sz w:val="16"/>
        <w:szCs w:val="16"/>
      </w:rPr>
    </w:pPr>
    <w:r w:rsidRPr="00C608E9">
      <w:rPr>
        <w:sz w:val="16"/>
        <w:szCs w:val="16"/>
      </w:rPr>
      <w:t>Podhůří Železných hor, o.p.s.</w:t>
    </w:r>
  </w:p>
  <w:p w:rsidR="00A74456" w:rsidRDefault="00A74456" w:rsidP="00A74456">
    <w:pPr>
      <w:jc w:val="center"/>
      <w:rPr>
        <w:sz w:val="16"/>
        <w:szCs w:val="16"/>
      </w:rPr>
    </w:pPr>
    <w:r w:rsidRPr="00C608E9">
      <w:rPr>
        <w:sz w:val="16"/>
        <w:szCs w:val="16"/>
      </w:rPr>
      <w:t xml:space="preserve">Maleč 48, </w:t>
    </w:r>
    <w:proofErr w:type="gramStart"/>
    <w:r w:rsidRPr="00C608E9">
      <w:rPr>
        <w:sz w:val="16"/>
        <w:szCs w:val="16"/>
      </w:rPr>
      <w:t>582 76  Maleč</w:t>
    </w:r>
    <w:proofErr w:type="gramEnd"/>
    <w:r w:rsidRPr="00C608E9">
      <w:rPr>
        <w:sz w:val="16"/>
        <w:szCs w:val="16"/>
      </w:rPr>
      <w:t xml:space="preserve">, </w:t>
    </w:r>
    <w:proofErr w:type="spellStart"/>
    <w:r w:rsidRPr="00C608E9">
      <w:rPr>
        <w:sz w:val="16"/>
        <w:szCs w:val="16"/>
      </w:rPr>
      <w:t>iČ</w:t>
    </w:r>
    <w:proofErr w:type="spellEnd"/>
    <w:r w:rsidRPr="00C608E9">
      <w:rPr>
        <w:sz w:val="16"/>
        <w:szCs w:val="16"/>
      </w:rPr>
      <w:t>. 274 94</w:t>
    </w:r>
    <w:r>
      <w:rPr>
        <w:sz w:val="16"/>
        <w:szCs w:val="16"/>
      </w:rPr>
      <w:t> </w:t>
    </w:r>
    <w:r w:rsidRPr="00C608E9">
      <w:rPr>
        <w:sz w:val="16"/>
        <w:szCs w:val="16"/>
      </w:rPr>
      <w:t>373</w:t>
    </w:r>
  </w:p>
  <w:p w:rsidR="00A74456" w:rsidRDefault="00A74456" w:rsidP="00A74456">
    <w:pPr>
      <w:jc w:val="center"/>
      <w:rPr>
        <w:sz w:val="16"/>
        <w:szCs w:val="16"/>
      </w:rPr>
    </w:pPr>
    <w:r>
      <w:rPr>
        <w:sz w:val="16"/>
        <w:szCs w:val="16"/>
      </w:rPr>
      <w:t>Zapsána u Krajského soudu v Hradci Králové oddíl O, vložka 128</w:t>
    </w:r>
  </w:p>
  <w:p w:rsidR="00A74456" w:rsidRDefault="00A74456" w:rsidP="00A74456">
    <w:pPr>
      <w:jc w:val="center"/>
      <w:rPr>
        <w:sz w:val="16"/>
        <w:szCs w:val="16"/>
      </w:rPr>
    </w:pPr>
    <w:r>
      <w:rPr>
        <w:sz w:val="16"/>
        <w:szCs w:val="16"/>
      </w:rPr>
      <w:t xml:space="preserve">Bankovní spojení: č. </w:t>
    </w:r>
    <w:proofErr w:type="spellStart"/>
    <w:r>
      <w:rPr>
        <w:sz w:val="16"/>
        <w:szCs w:val="16"/>
      </w:rPr>
      <w:t>ú.</w:t>
    </w:r>
    <w:proofErr w:type="spellEnd"/>
    <w:r>
      <w:rPr>
        <w:sz w:val="16"/>
        <w:szCs w:val="16"/>
      </w:rPr>
      <w:t xml:space="preserve"> 221 988 294/0300 ČSOB pobočka Havlíčkův Brod</w:t>
    </w:r>
  </w:p>
  <w:p w:rsidR="00A74456" w:rsidRDefault="00484546" w:rsidP="00A74456">
    <w:pPr>
      <w:jc w:val="center"/>
      <w:rPr>
        <w:sz w:val="16"/>
        <w:szCs w:val="16"/>
      </w:rPr>
    </w:pPr>
    <w:hyperlink r:id="rId1" w:history="1">
      <w:r w:rsidR="00A74456" w:rsidRPr="009656B1">
        <w:rPr>
          <w:rStyle w:val="Hypertextovodkaz"/>
          <w:sz w:val="16"/>
          <w:szCs w:val="16"/>
        </w:rPr>
        <w:t>www.podhurizeleznychhor.cz</w:t>
      </w:r>
    </w:hyperlink>
    <w:r w:rsidR="00A74456">
      <w:rPr>
        <w:sz w:val="16"/>
        <w:szCs w:val="16"/>
      </w:rPr>
      <w:t xml:space="preserve"> , info</w:t>
    </w:r>
    <w:r w:rsidR="00A74456">
      <w:rPr>
        <w:rFonts w:cstheme="minorHAnsi"/>
        <w:sz w:val="16"/>
        <w:szCs w:val="16"/>
      </w:rPr>
      <w:t>@podhurizeleznychhor.cz</w:t>
    </w:r>
  </w:p>
  <w:p w:rsidR="00A74456" w:rsidRDefault="00A74456" w:rsidP="00A74456">
    <w:pPr>
      <w:jc w:val="center"/>
      <w:rPr>
        <w:sz w:val="16"/>
        <w:szCs w:val="16"/>
      </w:rPr>
    </w:pPr>
    <w:r>
      <w:rPr>
        <w:sz w:val="16"/>
        <w:szCs w:val="16"/>
      </w:rPr>
      <w:t>tel. +420 732 557 647, +420 569 641 114</w:t>
    </w:r>
  </w:p>
  <w:p w:rsidR="00A74456" w:rsidRDefault="00A74456" w:rsidP="00A74456">
    <w:pPr>
      <w:jc w:val="center"/>
      <w:rPr>
        <w:sz w:val="16"/>
        <w:szCs w:val="16"/>
      </w:rPr>
    </w:pPr>
  </w:p>
  <w:p w:rsidR="00A74456" w:rsidRDefault="00A74456" w:rsidP="00A74456">
    <w:pPr>
      <w:jc w:val="center"/>
      <w:rPr>
        <w:sz w:val="16"/>
        <w:szCs w:val="16"/>
      </w:rPr>
    </w:pPr>
    <w:r>
      <w:rPr>
        <w:noProof/>
      </w:rPr>
      <w:drawing>
        <wp:inline distT="0" distB="0" distL="0" distR="0">
          <wp:extent cx="3535680" cy="926401"/>
          <wp:effectExtent l="0" t="0" r="0" b="7620"/>
          <wp:docPr id="7" name="Obrázek 7" descr="http://www.szif.cz/irj/portal/anonymous/CmDocument?rid=%2Fapa_anon%2Fcs%2Fdokumenty_ke_stazeni%2Feafrd%2Fosa4%2F1%2F11%2F1281696918765%2F1281697423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if.cz/irj/portal/anonymous/CmDocument?rid=%2Fapa_anon%2Fcs%2Fdokumenty_ke_stazeni%2Feafrd%2Fosa4%2F1%2F11%2F1281696918765%2F1281697423921.jpg"/>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3538554" cy="927154"/>
                  </a:xfrm>
                  <a:prstGeom prst="rect">
                    <a:avLst/>
                  </a:prstGeom>
                  <a:noFill/>
                  <a:ln>
                    <a:noFill/>
                  </a:ln>
                </pic:spPr>
              </pic:pic>
            </a:graphicData>
          </a:graphic>
        </wp:inline>
      </w:drawing>
    </w:r>
  </w:p>
  <w:p w:rsidR="00A74456" w:rsidRDefault="00A7445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7C" w:rsidRPr="00C608E9" w:rsidRDefault="00CC697C" w:rsidP="00CC697C">
    <w:pPr>
      <w:jc w:val="center"/>
      <w:rPr>
        <w:sz w:val="16"/>
        <w:szCs w:val="16"/>
      </w:rPr>
    </w:pPr>
    <w:r w:rsidRPr="00C608E9">
      <w:rPr>
        <w:sz w:val="16"/>
        <w:szCs w:val="16"/>
      </w:rPr>
      <w:t>Podhůří Železných hor, o.p.s.</w:t>
    </w:r>
  </w:p>
  <w:p w:rsidR="00CC697C" w:rsidRDefault="009F569B" w:rsidP="00CC697C">
    <w:pPr>
      <w:jc w:val="center"/>
      <w:rPr>
        <w:sz w:val="16"/>
        <w:szCs w:val="16"/>
      </w:rPr>
    </w:pPr>
    <w:r>
      <w:rPr>
        <w:sz w:val="16"/>
        <w:szCs w:val="16"/>
      </w:rPr>
      <w:t xml:space="preserve">Maleč 48, </w:t>
    </w:r>
    <w:proofErr w:type="gramStart"/>
    <w:r>
      <w:rPr>
        <w:sz w:val="16"/>
        <w:szCs w:val="16"/>
      </w:rPr>
      <w:t>582 76  Maleč</w:t>
    </w:r>
    <w:proofErr w:type="gramEnd"/>
    <w:r>
      <w:rPr>
        <w:sz w:val="16"/>
        <w:szCs w:val="16"/>
      </w:rPr>
      <w:t>, I</w:t>
    </w:r>
    <w:r w:rsidR="00CC697C" w:rsidRPr="00C608E9">
      <w:rPr>
        <w:sz w:val="16"/>
        <w:szCs w:val="16"/>
      </w:rPr>
      <w:t>Č</w:t>
    </w:r>
    <w:r>
      <w:rPr>
        <w:sz w:val="16"/>
        <w:szCs w:val="16"/>
      </w:rPr>
      <w:t>O:</w:t>
    </w:r>
    <w:r w:rsidR="00CC697C" w:rsidRPr="00C608E9">
      <w:rPr>
        <w:sz w:val="16"/>
        <w:szCs w:val="16"/>
      </w:rPr>
      <w:t xml:space="preserve"> 274 94</w:t>
    </w:r>
    <w:r w:rsidR="00CC697C">
      <w:rPr>
        <w:sz w:val="16"/>
        <w:szCs w:val="16"/>
      </w:rPr>
      <w:t> </w:t>
    </w:r>
    <w:r w:rsidR="00CC697C" w:rsidRPr="00C608E9">
      <w:rPr>
        <w:sz w:val="16"/>
        <w:szCs w:val="16"/>
      </w:rPr>
      <w:t>373</w:t>
    </w:r>
  </w:p>
  <w:p w:rsidR="00CC697C" w:rsidRDefault="00CC697C" w:rsidP="00CC697C">
    <w:pPr>
      <w:jc w:val="center"/>
      <w:rPr>
        <w:sz w:val="16"/>
        <w:szCs w:val="16"/>
      </w:rPr>
    </w:pPr>
    <w:r>
      <w:rPr>
        <w:sz w:val="16"/>
        <w:szCs w:val="16"/>
      </w:rPr>
      <w:t>Zapsána u Krajského soudu v Hradci Králové oddíl O, vložka 128</w:t>
    </w:r>
  </w:p>
  <w:p w:rsidR="00CC697C" w:rsidRDefault="00CC697C" w:rsidP="00CC697C">
    <w:pPr>
      <w:jc w:val="center"/>
      <w:rPr>
        <w:sz w:val="16"/>
        <w:szCs w:val="16"/>
      </w:rPr>
    </w:pPr>
    <w:r>
      <w:rPr>
        <w:sz w:val="16"/>
        <w:szCs w:val="16"/>
      </w:rPr>
      <w:t xml:space="preserve">Bankovní spojení: č. </w:t>
    </w:r>
    <w:proofErr w:type="spellStart"/>
    <w:r>
      <w:rPr>
        <w:sz w:val="16"/>
        <w:szCs w:val="16"/>
      </w:rPr>
      <w:t>ú.</w:t>
    </w:r>
    <w:proofErr w:type="spellEnd"/>
    <w:r>
      <w:rPr>
        <w:sz w:val="16"/>
        <w:szCs w:val="16"/>
      </w:rPr>
      <w:t xml:space="preserve"> 221 988 294/0300 ČSOB pobočka Havlíčkův Brod</w:t>
    </w:r>
  </w:p>
  <w:p w:rsidR="00CC697C" w:rsidRDefault="00484546" w:rsidP="00CC697C">
    <w:pPr>
      <w:jc w:val="center"/>
      <w:rPr>
        <w:sz w:val="16"/>
        <w:szCs w:val="16"/>
      </w:rPr>
    </w:pPr>
    <w:hyperlink r:id="rId1" w:history="1">
      <w:r w:rsidR="00CC697C" w:rsidRPr="009656B1">
        <w:rPr>
          <w:rStyle w:val="Hypertextovodkaz"/>
          <w:sz w:val="16"/>
          <w:szCs w:val="16"/>
        </w:rPr>
        <w:t>www.podhurizeleznychhor.cz</w:t>
      </w:r>
    </w:hyperlink>
    <w:r w:rsidR="00CC697C">
      <w:rPr>
        <w:sz w:val="16"/>
        <w:szCs w:val="16"/>
      </w:rPr>
      <w:t xml:space="preserve"> , info</w:t>
    </w:r>
    <w:r w:rsidR="00CC697C">
      <w:rPr>
        <w:rFonts w:cstheme="minorHAnsi"/>
        <w:sz w:val="16"/>
        <w:szCs w:val="16"/>
      </w:rPr>
      <w:t>@podhurizeleznychhor.cz</w:t>
    </w:r>
  </w:p>
  <w:p w:rsidR="009F569B" w:rsidRDefault="00CC697C" w:rsidP="009F569B">
    <w:pPr>
      <w:jc w:val="center"/>
      <w:rPr>
        <w:sz w:val="16"/>
        <w:szCs w:val="16"/>
      </w:rPr>
    </w:pPr>
    <w:r>
      <w:rPr>
        <w:sz w:val="16"/>
        <w:szCs w:val="16"/>
      </w:rPr>
      <w:t>tel. +420 </w:t>
    </w:r>
    <w:r w:rsidR="00727874">
      <w:rPr>
        <w:sz w:val="16"/>
        <w:szCs w:val="16"/>
      </w:rPr>
      <w:t>603 708 286</w:t>
    </w:r>
    <w:r>
      <w:rPr>
        <w:sz w:val="16"/>
        <w:szCs w:val="16"/>
      </w:rPr>
      <w:t>, +420 569 641</w:t>
    </w:r>
    <w:r w:rsidR="009F569B">
      <w:rPr>
        <w:sz w:val="16"/>
        <w:szCs w:val="16"/>
      </w:rPr>
      <w:t> </w:t>
    </w:r>
    <w:r>
      <w:rPr>
        <w:sz w:val="16"/>
        <w:szCs w:val="16"/>
      </w:rPr>
      <w:t>114</w:t>
    </w:r>
  </w:p>
  <w:p w:rsidR="00CC697C" w:rsidRDefault="009F569B" w:rsidP="009F569B">
    <w:pPr>
      <w:jc w:val="center"/>
      <w:rPr>
        <w:sz w:val="16"/>
        <w:szCs w:val="16"/>
      </w:rPr>
    </w:pPr>
    <w:r>
      <w:rPr>
        <w:noProof/>
        <w:sz w:val="16"/>
        <w:szCs w:val="16"/>
      </w:rPr>
      <w:drawing>
        <wp:anchor distT="0" distB="0" distL="114300" distR="114300" simplePos="0" relativeHeight="251660800" behindDoc="1" locked="0" layoutInCell="1" allowOverlap="1" wp14:anchorId="01275608" wp14:editId="5D1C1518">
          <wp:simplePos x="0" y="0"/>
          <wp:positionH relativeFrom="margin">
            <wp:align>center</wp:align>
          </wp:positionH>
          <wp:positionV relativeFrom="paragraph">
            <wp:posOffset>12700</wp:posOffset>
          </wp:positionV>
          <wp:extent cx="4416425" cy="514350"/>
          <wp:effectExtent l="0" t="0" r="317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OP_CZ_RO_B_C RGB.jpg"/>
                  <pic:cNvPicPr/>
                </pic:nvPicPr>
                <pic:blipFill rotWithShape="1">
                  <a:blip r:embed="rId2" cstate="print">
                    <a:extLst>
                      <a:ext uri="{28A0092B-C50C-407E-A947-70E740481C1C}">
                        <a14:useLocalDpi xmlns:a14="http://schemas.microsoft.com/office/drawing/2010/main" val="0"/>
                      </a:ext>
                    </a:extLst>
                  </a:blip>
                  <a:srcRect t="13699" b="12328"/>
                  <a:stretch/>
                </pic:blipFill>
                <pic:spPr bwMode="auto">
                  <a:xfrm>
                    <a:off x="0" y="0"/>
                    <a:ext cx="4416425"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697C" w:rsidRDefault="00CC69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546" w:rsidRDefault="00484546">
      <w:r>
        <w:separator/>
      </w:r>
    </w:p>
  </w:footnote>
  <w:footnote w:type="continuationSeparator" w:id="0">
    <w:p w:rsidR="00484546" w:rsidRDefault="00484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9B" w:rsidRDefault="009F569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C4" w:rsidRDefault="0075406A">
    <w:pPr>
      <w:pStyle w:val="Zhlav"/>
      <w:rPr>
        <w:b/>
        <w:bCs/>
        <w:sz w:val="40"/>
      </w:rPr>
    </w:pPr>
    <w:r>
      <w:rPr>
        <w:noProof/>
        <w:sz w:val="20"/>
      </w:rPr>
      <w:drawing>
        <wp:anchor distT="0" distB="0" distL="114300" distR="114300" simplePos="0" relativeHeight="251657728" behindDoc="0" locked="0" layoutInCell="1" allowOverlap="1">
          <wp:simplePos x="0" y="0"/>
          <wp:positionH relativeFrom="column">
            <wp:posOffset>3429000</wp:posOffset>
          </wp:positionH>
          <wp:positionV relativeFrom="paragraph">
            <wp:posOffset>-418465</wp:posOffset>
          </wp:positionV>
          <wp:extent cx="2307590" cy="1036955"/>
          <wp:effectExtent l="0" t="0" r="0" b="0"/>
          <wp:wrapNone/>
          <wp:docPr id="1" name="obrázek 1"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1036955"/>
                  </a:xfrm>
                  <a:prstGeom prst="rect">
                    <a:avLst/>
                  </a:prstGeom>
                  <a:noFill/>
                  <a:ln>
                    <a:noFill/>
                  </a:ln>
                </pic:spPr>
              </pic:pic>
            </a:graphicData>
          </a:graphic>
        </wp:anchor>
      </w:drawing>
    </w:r>
    <w:r w:rsidR="004F3AC4">
      <w:rPr>
        <w:b/>
        <w:bCs/>
        <w:sz w:val="40"/>
      </w:rPr>
      <w:t>Podhůří Železných hor o.p.s.</w:t>
    </w:r>
  </w:p>
  <w:p w:rsidR="004F3AC4" w:rsidRDefault="004F3AC4">
    <w:pPr>
      <w:pStyle w:val="Zhlav"/>
      <w:rPr>
        <w:b/>
        <w:bCs/>
        <w:sz w:val="28"/>
      </w:rPr>
    </w:pPr>
    <w:r>
      <w:rPr>
        <w:b/>
        <w:bCs/>
        <w:sz w:val="28"/>
      </w:rPr>
      <w:t>582 76 Maleč 48</w:t>
    </w:r>
  </w:p>
  <w:p w:rsidR="004F3AC4" w:rsidRDefault="004F3AC4">
    <w:pPr>
      <w:pStyle w:val="Zhlav"/>
      <w:rPr>
        <w:b/>
        <w:bCs/>
        <w:sz w:val="28"/>
      </w:rPr>
    </w:pPr>
    <w:r>
      <w:rPr>
        <w:b/>
        <w:bCs/>
        <w:sz w:val="28"/>
      </w:rPr>
      <w:t>IČO:27494373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7C" w:rsidRDefault="00CC697C" w:rsidP="00CC697C">
    <w:pPr>
      <w:pStyle w:val="Zhlav"/>
      <w:rPr>
        <w:b/>
        <w:bCs/>
        <w:sz w:val="40"/>
      </w:rPr>
    </w:pPr>
    <w:r>
      <w:rPr>
        <w:noProof/>
        <w:sz w:val="20"/>
      </w:rPr>
      <w:drawing>
        <wp:anchor distT="0" distB="0" distL="114300" distR="114300" simplePos="0" relativeHeight="251659776" behindDoc="0" locked="0" layoutInCell="1" allowOverlap="1">
          <wp:simplePos x="0" y="0"/>
          <wp:positionH relativeFrom="margin">
            <wp:align>right</wp:align>
          </wp:positionH>
          <wp:positionV relativeFrom="paragraph">
            <wp:posOffset>-227965</wp:posOffset>
          </wp:positionV>
          <wp:extent cx="2307590" cy="1036955"/>
          <wp:effectExtent l="0" t="0" r="0" b="0"/>
          <wp:wrapNone/>
          <wp:docPr id="6" name="obrázek 1"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1036955"/>
                  </a:xfrm>
                  <a:prstGeom prst="rect">
                    <a:avLst/>
                  </a:prstGeom>
                  <a:noFill/>
                  <a:ln>
                    <a:noFill/>
                  </a:ln>
                </pic:spPr>
              </pic:pic>
            </a:graphicData>
          </a:graphic>
        </wp:anchor>
      </w:drawing>
    </w:r>
    <w:r>
      <w:rPr>
        <w:b/>
        <w:bCs/>
        <w:sz w:val="40"/>
      </w:rPr>
      <w:t>Podhůří Železných hor o.p.s.</w:t>
    </w:r>
  </w:p>
  <w:p w:rsidR="00D739DB" w:rsidRDefault="00D739DB" w:rsidP="00CC697C">
    <w:pPr>
      <w:pStyle w:val="Zhlav"/>
      <w:rPr>
        <w:b/>
        <w:bCs/>
        <w:sz w:val="40"/>
      </w:rPr>
    </w:pPr>
  </w:p>
  <w:p w:rsidR="00CC697C" w:rsidRDefault="00CC69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053F"/>
    <w:multiLevelType w:val="hybridMultilevel"/>
    <w:tmpl w:val="EEEEEA8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nsid w:val="072B3178"/>
    <w:multiLevelType w:val="singleLevel"/>
    <w:tmpl w:val="04050017"/>
    <w:lvl w:ilvl="0">
      <w:start w:val="1"/>
      <w:numFmt w:val="lowerLetter"/>
      <w:lvlText w:val="%1)"/>
      <w:lvlJc w:val="left"/>
      <w:pPr>
        <w:tabs>
          <w:tab w:val="num" w:pos="360"/>
        </w:tabs>
        <w:ind w:left="360" w:hanging="360"/>
      </w:pPr>
    </w:lvl>
  </w:abstractNum>
  <w:abstractNum w:abstractNumId="2">
    <w:nsid w:val="0F1719B5"/>
    <w:multiLevelType w:val="hybridMultilevel"/>
    <w:tmpl w:val="84A8B576"/>
    <w:lvl w:ilvl="0" w:tplc="03B4605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28715B"/>
    <w:multiLevelType w:val="hybridMultilevel"/>
    <w:tmpl w:val="AD6C82AC"/>
    <w:lvl w:ilvl="0" w:tplc="5230685A">
      <w:start w:val="2"/>
      <w:numFmt w:val="bullet"/>
      <w:lvlText w:val="-"/>
      <w:lvlJc w:val="left"/>
      <w:pPr>
        <w:ind w:left="1932" w:hanging="360"/>
      </w:pPr>
      <w:rPr>
        <w:rFonts w:ascii="Times New Roman" w:eastAsiaTheme="minorHAnsi" w:hAnsi="Times New Roman" w:cs="Times New Roman"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4">
    <w:nsid w:val="19BD2B86"/>
    <w:multiLevelType w:val="hybridMultilevel"/>
    <w:tmpl w:val="F976CAAC"/>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nsid w:val="22136D80"/>
    <w:multiLevelType w:val="hybridMultilevel"/>
    <w:tmpl w:val="311ED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D84BDB"/>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nsid w:val="379E72BF"/>
    <w:multiLevelType w:val="singleLevel"/>
    <w:tmpl w:val="0405000F"/>
    <w:lvl w:ilvl="0">
      <w:start w:val="1"/>
      <w:numFmt w:val="decimal"/>
      <w:lvlText w:val="%1."/>
      <w:lvlJc w:val="left"/>
      <w:pPr>
        <w:tabs>
          <w:tab w:val="num" w:pos="360"/>
        </w:tabs>
        <w:ind w:left="360" w:hanging="360"/>
      </w:pPr>
    </w:lvl>
  </w:abstractNum>
  <w:abstractNum w:abstractNumId="8">
    <w:nsid w:val="397C0F80"/>
    <w:multiLevelType w:val="hybridMultilevel"/>
    <w:tmpl w:val="BC50C762"/>
    <w:lvl w:ilvl="0" w:tplc="9D08A7B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2462859"/>
    <w:multiLevelType w:val="hybridMultilevel"/>
    <w:tmpl w:val="56C2C9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C0F26B8"/>
    <w:multiLevelType w:val="hybridMultilevel"/>
    <w:tmpl w:val="92AC6DD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E6654E"/>
    <w:multiLevelType w:val="hybridMultilevel"/>
    <w:tmpl w:val="6DD4C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2C5CB8"/>
    <w:multiLevelType w:val="hybridMultilevel"/>
    <w:tmpl w:val="E426385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A000706"/>
    <w:multiLevelType w:val="hybridMultilevel"/>
    <w:tmpl w:val="3CAE2C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AE356E"/>
    <w:multiLevelType w:val="hybridMultilevel"/>
    <w:tmpl w:val="E88A9F6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nsid w:val="65065C0E"/>
    <w:multiLevelType w:val="hybridMultilevel"/>
    <w:tmpl w:val="EC343BA8"/>
    <w:lvl w:ilvl="0" w:tplc="2A64A344">
      <w:start w:val="1"/>
      <w:numFmt w:val="lowerLetter"/>
      <w:lvlText w:val="%1)"/>
      <w:lvlJc w:val="left"/>
      <w:pPr>
        <w:tabs>
          <w:tab w:val="num" w:pos="720"/>
        </w:tabs>
        <w:ind w:left="720" w:hanging="360"/>
      </w:pPr>
      <w:rPr>
        <w:rFonts w:hint="default"/>
      </w:rPr>
    </w:lvl>
    <w:lvl w:ilvl="1" w:tplc="FFA64504" w:tentative="1">
      <w:start w:val="1"/>
      <w:numFmt w:val="lowerLetter"/>
      <w:lvlText w:val="%2."/>
      <w:lvlJc w:val="left"/>
      <w:pPr>
        <w:tabs>
          <w:tab w:val="num" w:pos="1440"/>
        </w:tabs>
        <w:ind w:left="1440" w:hanging="360"/>
      </w:pPr>
    </w:lvl>
    <w:lvl w:ilvl="2" w:tplc="058654F2" w:tentative="1">
      <w:start w:val="1"/>
      <w:numFmt w:val="lowerRoman"/>
      <w:lvlText w:val="%3."/>
      <w:lvlJc w:val="right"/>
      <w:pPr>
        <w:tabs>
          <w:tab w:val="num" w:pos="2160"/>
        </w:tabs>
        <w:ind w:left="2160" w:hanging="180"/>
      </w:pPr>
    </w:lvl>
    <w:lvl w:ilvl="3" w:tplc="445E2A40" w:tentative="1">
      <w:start w:val="1"/>
      <w:numFmt w:val="decimal"/>
      <w:lvlText w:val="%4."/>
      <w:lvlJc w:val="left"/>
      <w:pPr>
        <w:tabs>
          <w:tab w:val="num" w:pos="2880"/>
        </w:tabs>
        <w:ind w:left="2880" w:hanging="360"/>
      </w:pPr>
    </w:lvl>
    <w:lvl w:ilvl="4" w:tplc="55EE13FA" w:tentative="1">
      <w:start w:val="1"/>
      <w:numFmt w:val="lowerLetter"/>
      <w:lvlText w:val="%5."/>
      <w:lvlJc w:val="left"/>
      <w:pPr>
        <w:tabs>
          <w:tab w:val="num" w:pos="3600"/>
        </w:tabs>
        <w:ind w:left="3600" w:hanging="360"/>
      </w:pPr>
    </w:lvl>
    <w:lvl w:ilvl="5" w:tplc="CCDA74C8" w:tentative="1">
      <w:start w:val="1"/>
      <w:numFmt w:val="lowerRoman"/>
      <w:lvlText w:val="%6."/>
      <w:lvlJc w:val="right"/>
      <w:pPr>
        <w:tabs>
          <w:tab w:val="num" w:pos="4320"/>
        </w:tabs>
        <w:ind w:left="4320" w:hanging="180"/>
      </w:pPr>
    </w:lvl>
    <w:lvl w:ilvl="6" w:tplc="9D54272A" w:tentative="1">
      <w:start w:val="1"/>
      <w:numFmt w:val="decimal"/>
      <w:lvlText w:val="%7."/>
      <w:lvlJc w:val="left"/>
      <w:pPr>
        <w:tabs>
          <w:tab w:val="num" w:pos="5040"/>
        </w:tabs>
        <w:ind w:left="5040" w:hanging="360"/>
      </w:pPr>
    </w:lvl>
    <w:lvl w:ilvl="7" w:tplc="C1B021CE" w:tentative="1">
      <w:start w:val="1"/>
      <w:numFmt w:val="lowerLetter"/>
      <w:lvlText w:val="%8."/>
      <w:lvlJc w:val="left"/>
      <w:pPr>
        <w:tabs>
          <w:tab w:val="num" w:pos="5760"/>
        </w:tabs>
        <w:ind w:left="5760" w:hanging="360"/>
      </w:pPr>
    </w:lvl>
    <w:lvl w:ilvl="8" w:tplc="60DE8E94" w:tentative="1">
      <w:start w:val="1"/>
      <w:numFmt w:val="lowerRoman"/>
      <w:lvlText w:val="%9."/>
      <w:lvlJc w:val="right"/>
      <w:pPr>
        <w:tabs>
          <w:tab w:val="num" w:pos="6480"/>
        </w:tabs>
        <w:ind w:left="6480" w:hanging="180"/>
      </w:pPr>
    </w:lvl>
  </w:abstractNum>
  <w:abstractNum w:abstractNumId="16">
    <w:nsid w:val="6D5B085F"/>
    <w:multiLevelType w:val="hybridMultilevel"/>
    <w:tmpl w:val="D12E7A2A"/>
    <w:lvl w:ilvl="0" w:tplc="C2061490">
      <w:numFmt w:val="bullet"/>
      <w:lvlText w:val="-"/>
      <w:lvlJc w:val="left"/>
      <w:pPr>
        <w:tabs>
          <w:tab w:val="num" w:pos="2340"/>
        </w:tabs>
        <w:ind w:left="2340" w:hanging="360"/>
      </w:pPr>
      <w:rPr>
        <w:rFonts w:ascii="Times New Roman" w:eastAsia="Times New Roman" w:hAnsi="Times New Roman" w:cs="Times New Roman" w:hint="default"/>
      </w:rPr>
    </w:lvl>
    <w:lvl w:ilvl="1" w:tplc="56489EC0" w:tentative="1">
      <w:start w:val="1"/>
      <w:numFmt w:val="bullet"/>
      <w:lvlText w:val="o"/>
      <w:lvlJc w:val="left"/>
      <w:pPr>
        <w:tabs>
          <w:tab w:val="num" w:pos="3060"/>
        </w:tabs>
        <w:ind w:left="3060" w:hanging="360"/>
      </w:pPr>
      <w:rPr>
        <w:rFonts w:ascii="Courier New" w:hAnsi="Courier New" w:hint="default"/>
      </w:rPr>
    </w:lvl>
    <w:lvl w:ilvl="2" w:tplc="A5D69DBE" w:tentative="1">
      <w:start w:val="1"/>
      <w:numFmt w:val="bullet"/>
      <w:lvlText w:val=""/>
      <w:lvlJc w:val="left"/>
      <w:pPr>
        <w:tabs>
          <w:tab w:val="num" w:pos="3780"/>
        </w:tabs>
        <w:ind w:left="3780" w:hanging="360"/>
      </w:pPr>
      <w:rPr>
        <w:rFonts w:ascii="Wingdings" w:hAnsi="Wingdings" w:hint="default"/>
      </w:rPr>
    </w:lvl>
    <w:lvl w:ilvl="3" w:tplc="20362A78" w:tentative="1">
      <w:start w:val="1"/>
      <w:numFmt w:val="bullet"/>
      <w:lvlText w:val=""/>
      <w:lvlJc w:val="left"/>
      <w:pPr>
        <w:tabs>
          <w:tab w:val="num" w:pos="4500"/>
        </w:tabs>
        <w:ind w:left="4500" w:hanging="360"/>
      </w:pPr>
      <w:rPr>
        <w:rFonts w:ascii="Symbol" w:hAnsi="Symbol" w:hint="default"/>
      </w:rPr>
    </w:lvl>
    <w:lvl w:ilvl="4" w:tplc="81EE2D08" w:tentative="1">
      <w:start w:val="1"/>
      <w:numFmt w:val="bullet"/>
      <w:lvlText w:val="o"/>
      <w:lvlJc w:val="left"/>
      <w:pPr>
        <w:tabs>
          <w:tab w:val="num" w:pos="5220"/>
        </w:tabs>
        <w:ind w:left="5220" w:hanging="360"/>
      </w:pPr>
      <w:rPr>
        <w:rFonts w:ascii="Courier New" w:hAnsi="Courier New" w:hint="default"/>
      </w:rPr>
    </w:lvl>
    <w:lvl w:ilvl="5" w:tplc="E5D00A0C" w:tentative="1">
      <w:start w:val="1"/>
      <w:numFmt w:val="bullet"/>
      <w:lvlText w:val=""/>
      <w:lvlJc w:val="left"/>
      <w:pPr>
        <w:tabs>
          <w:tab w:val="num" w:pos="5940"/>
        </w:tabs>
        <w:ind w:left="5940" w:hanging="360"/>
      </w:pPr>
      <w:rPr>
        <w:rFonts w:ascii="Wingdings" w:hAnsi="Wingdings" w:hint="default"/>
      </w:rPr>
    </w:lvl>
    <w:lvl w:ilvl="6" w:tplc="CFDA96E8" w:tentative="1">
      <w:start w:val="1"/>
      <w:numFmt w:val="bullet"/>
      <w:lvlText w:val=""/>
      <w:lvlJc w:val="left"/>
      <w:pPr>
        <w:tabs>
          <w:tab w:val="num" w:pos="6660"/>
        </w:tabs>
        <w:ind w:left="6660" w:hanging="360"/>
      </w:pPr>
      <w:rPr>
        <w:rFonts w:ascii="Symbol" w:hAnsi="Symbol" w:hint="default"/>
      </w:rPr>
    </w:lvl>
    <w:lvl w:ilvl="7" w:tplc="C4D8081A" w:tentative="1">
      <w:start w:val="1"/>
      <w:numFmt w:val="bullet"/>
      <w:lvlText w:val="o"/>
      <w:lvlJc w:val="left"/>
      <w:pPr>
        <w:tabs>
          <w:tab w:val="num" w:pos="7380"/>
        </w:tabs>
        <w:ind w:left="7380" w:hanging="360"/>
      </w:pPr>
      <w:rPr>
        <w:rFonts w:ascii="Courier New" w:hAnsi="Courier New" w:hint="default"/>
      </w:rPr>
    </w:lvl>
    <w:lvl w:ilvl="8" w:tplc="0C904C16" w:tentative="1">
      <w:start w:val="1"/>
      <w:numFmt w:val="bullet"/>
      <w:lvlText w:val=""/>
      <w:lvlJc w:val="left"/>
      <w:pPr>
        <w:tabs>
          <w:tab w:val="num" w:pos="8100"/>
        </w:tabs>
        <w:ind w:left="8100" w:hanging="360"/>
      </w:pPr>
      <w:rPr>
        <w:rFonts w:ascii="Wingdings" w:hAnsi="Wingdings" w:hint="default"/>
      </w:rPr>
    </w:lvl>
  </w:abstractNum>
  <w:abstractNum w:abstractNumId="17">
    <w:nsid w:val="7DCE1164"/>
    <w:multiLevelType w:val="hybridMultilevel"/>
    <w:tmpl w:val="6FA8106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E513AC9"/>
    <w:multiLevelType w:val="hybridMultilevel"/>
    <w:tmpl w:val="CDD60744"/>
    <w:lvl w:ilvl="0" w:tplc="904647DA">
      <w:start w:val="2"/>
      <w:numFmt w:val="decimal"/>
      <w:lvlText w:val="%1)"/>
      <w:lvlJc w:val="left"/>
      <w:pPr>
        <w:tabs>
          <w:tab w:val="num" w:pos="2340"/>
        </w:tabs>
        <w:ind w:left="2340" w:hanging="360"/>
      </w:pPr>
      <w:rPr>
        <w:rFonts w:hint="default"/>
      </w:rPr>
    </w:lvl>
    <w:lvl w:ilvl="1" w:tplc="F0BAAEB8" w:tentative="1">
      <w:start w:val="1"/>
      <w:numFmt w:val="lowerLetter"/>
      <w:lvlText w:val="%2."/>
      <w:lvlJc w:val="left"/>
      <w:pPr>
        <w:tabs>
          <w:tab w:val="num" w:pos="3060"/>
        </w:tabs>
        <w:ind w:left="3060" w:hanging="360"/>
      </w:pPr>
    </w:lvl>
    <w:lvl w:ilvl="2" w:tplc="72885A16" w:tentative="1">
      <w:start w:val="1"/>
      <w:numFmt w:val="lowerRoman"/>
      <w:lvlText w:val="%3."/>
      <w:lvlJc w:val="right"/>
      <w:pPr>
        <w:tabs>
          <w:tab w:val="num" w:pos="3780"/>
        </w:tabs>
        <w:ind w:left="3780" w:hanging="180"/>
      </w:pPr>
    </w:lvl>
    <w:lvl w:ilvl="3" w:tplc="5BF2D638" w:tentative="1">
      <w:start w:val="1"/>
      <w:numFmt w:val="decimal"/>
      <w:lvlText w:val="%4."/>
      <w:lvlJc w:val="left"/>
      <w:pPr>
        <w:tabs>
          <w:tab w:val="num" w:pos="4500"/>
        </w:tabs>
        <w:ind w:left="4500" w:hanging="360"/>
      </w:pPr>
    </w:lvl>
    <w:lvl w:ilvl="4" w:tplc="BE02F58E" w:tentative="1">
      <w:start w:val="1"/>
      <w:numFmt w:val="lowerLetter"/>
      <w:lvlText w:val="%5."/>
      <w:lvlJc w:val="left"/>
      <w:pPr>
        <w:tabs>
          <w:tab w:val="num" w:pos="5220"/>
        </w:tabs>
        <w:ind w:left="5220" w:hanging="360"/>
      </w:pPr>
    </w:lvl>
    <w:lvl w:ilvl="5" w:tplc="03427A3E" w:tentative="1">
      <w:start w:val="1"/>
      <w:numFmt w:val="lowerRoman"/>
      <w:lvlText w:val="%6."/>
      <w:lvlJc w:val="right"/>
      <w:pPr>
        <w:tabs>
          <w:tab w:val="num" w:pos="5940"/>
        </w:tabs>
        <w:ind w:left="5940" w:hanging="180"/>
      </w:pPr>
    </w:lvl>
    <w:lvl w:ilvl="6" w:tplc="2CFE995A" w:tentative="1">
      <w:start w:val="1"/>
      <w:numFmt w:val="decimal"/>
      <w:lvlText w:val="%7."/>
      <w:lvlJc w:val="left"/>
      <w:pPr>
        <w:tabs>
          <w:tab w:val="num" w:pos="6660"/>
        </w:tabs>
        <w:ind w:left="6660" w:hanging="360"/>
      </w:pPr>
    </w:lvl>
    <w:lvl w:ilvl="7" w:tplc="A6C8D0C6" w:tentative="1">
      <w:start w:val="1"/>
      <w:numFmt w:val="lowerLetter"/>
      <w:lvlText w:val="%8."/>
      <w:lvlJc w:val="left"/>
      <w:pPr>
        <w:tabs>
          <w:tab w:val="num" w:pos="7380"/>
        </w:tabs>
        <w:ind w:left="7380" w:hanging="360"/>
      </w:pPr>
    </w:lvl>
    <w:lvl w:ilvl="8" w:tplc="D76E0E84" w:tentative="1">
      <w:start w:val="1"/>
      <w:numFmt w:val="lowerRoman"/>
      <w:lvlText w:val="%9."/>
      <w:lvlJc w:val="right"/>
      <w:pPr>
        <w:tabs>
          <w:tab w:val="num" w:pos="8100"/>
        </w:tabs>
        <w:ind w:left="8100" w:hanging="180"/>
      </w:pPr>
    </w:lvl>
  </w:abstractNum>
  <w:num w:numId="1">
    <w:abstractNumId w:val="16"/>
  </w:num>
  <w:num w:numId="2">
    <w:abstractNumId w:val="18"/>
  </w:num>
  <w:num w:numId="3">
    <w:abstractNumId w:val="15"/>
  </w:num>
  <w:num w:numId="4">
    <w:abstractNumId w:val="7"/>
  </w:num>
  <w:num w:numId="5">
    <w:abstractNumId w:val="1"/>
  </w:num>
  <w:num w:numId="6">
    <w:abstractNumId w:val="6"/>
  </w:num>
  <w:num w:numId="7">
    <w:abstractNumId w:val="10"/>
  </w:num>
  <w:num w:numId="8">
    <w:abstractNumId w:val="1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2"/>
  </w:num>
  <w:num w:numId="13">
    <w:abstractNumId w:val="2"/>
  </w:num>
  <w:num w:numId="14">
    <w:abstractNumId w:val="5"/>
  </w:num>
  <w:num w:numId="15">
    <w:abstractNumId w:val="9"/>
  </w:num>
  <w:num w:numId="16">
    <w:abstractNumId w:val="14"/>
  </w:num>
  <w:num w:numId="17">
    <w:abstractNumId w:val="4"/>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44"/>
    <w:rsid w:val="000814D8"/>
    <w:rsid w:val="000C2284"/>
    <w:rsid w:val="000D31FF"/>
    <w:rsid w:val="000E0286"/>
    <w:rsid w:val="001108FE"/>
    <w:rsid w:val="001538F2"/>
    <w:rsid w:val="001673A5"/>
    <w:rsid w:val="00225F98"/>
    <w:rsid w:val="00237AFF"/>
    <w:rsid w:val="00237CFD"/>
    <w:rsid w:val="002747FF"/>
    <w:rsid w:val="002C79F8"/>
    <w:rsid w:val="00300086"/>
    <w:rsid w:val="00351759"/>
    <w:rsid w:val="0036115B"/>
    <w:rsid w:val="0038300A"/>
    <w:rsid w:val="003943D5"/>
    <w:rsid w:val="003C1AA5"/>
    <w:rsid w:val="003D5C14"/>
    <w:rsid w:val="003F1335"/>
    <w:rsid w:val="0041381D"/>
    <w:rsid w:val="004466AA"/>
    <w:rsid w:val="00456BB5"/>
    <w:rsid w:val="00484546"/>
    <w:rsid w:val="004E7C6B"/>
    <w:rsid w:val="004F2A14"/>
    <w:rsid w:val="004F3AC4"/>
    <w:rsid w:val="00502B46"/>
    <w:rsid w:val="00527184"/>
    <w:rsid w:val="005E38AD"/>
    <w:rsid w:val="005F45E4"/>
    <w:rsid w:val="005F6AC1"/>
    <w:rsid w:val="006261A3"/>
    <w:rsid w:val="006E4BB4"/>
    <w:rsid w:val="006E5292"/>
    <w:rsid w:val="006F6F17"/>
    <w:rsid w:val="00727874"/>
    <w:rsid w:val="007376FB"/>
    <w:rsid w:val="0075406A"/>
    <w:rsid w:val="007A4FAC"/>
    <w:rsid w:val="007A7F29"/>
    <w:rsid w:val="007B09A5"/>
    <w:rsid w:val="008525ED"/>
    <w:rsid w:val="00875F4C"/>
    <w:rsid w:val="00885CF5"/>
    <w:rsid w:val="008A7176"/>
    <w:rsid w:val="00940E35"/>
    <w:rsid w:val="009F569B"/>
    <w:rsid w:val="00A74456"/>
    <w:rsid w:val="00AB6544"/>
    <w:rsid w:val="00BD3BD1"/>
    <w:rsid w:val="00C1566A"/>
    <w:rsid w:val="00C5010A"/>
    <w:rsid w:val="00C74538"/>
    <w:rsid w:val="00CC3F35"/>
    <w:rsid w:val="00CC697C"/>
    <w:rsid w:val="00CE2DEC"/>
    <w:rsid w:val="00CE6F66"/>
    <w:rsid w:val="00D13DA3"/>
    <w:rsid w:val="00D4041B"/>
    <w:rsid w:val="00D42A1C"/>
    <w:rsid w:val="00D739DB"/>
    <w:rsid w:val="00DF6834"/>
    <w:rsid w:val="00E230F5"/>
    <w:rsid w:val="00E4747F"/>
    <w:rsid w:val="00E657BB"/>
    <w:rsid w:val="00EC6E0A"/>
    <w:rsid w:val="00F7271E"/>
    <w:rsid w:val="00FD32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CFF281-1465-43E0-8764-F9819131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right" w:pos="9072"/>
      </w:tabs>
      <w:outlineLvl w:val="0"/>
    </w:pPr>
    <w:rPr>
      <w:szCs w:val="20"/>
    </w:rPr>
  </w:style>
  <w:style w:type="paragraph" w:styleId="Nadpis2">
    <w:name w:val="heading 2"/>
    <w:basedOn w:val="Normln"/>
    <w:next w:val="Normln"/>
    <w:qFormat/>
    <w:pPr>
      <w:keepNext/>
      <w:jc w:val="right"/>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szCs w:val="20"/>
    </w:rPr>
  </w:style>
  <w:style w:type="paragraph" w:styleId="Zkladntextodsazen2">
    <w:name w:val="Body Text Indent 2"/>
    <w:basedOn w:val="Normln"/>
    <w:rsid w:val="00AB6544"/>
    <w:pPr>
      <w:spacing w:after="120" w:line="480" w:lineRule="auto"/>
      <w:ind w:left="283"/>
    </w:pPr>
    <w:rPr>
      <w:szCs w:val="20"/>
    </w:rPr>
  </w:style>
  <w:style w:type="character" w:styleId="Hypertextovodkaz">
    <w:name w:val="Hyperlink"/>
    <w:basedOn w:val="Standardnpsmoodstavce"/>
    <w:uiPriority w:val="99"/>
    <w:unhideWhenUsed/>
    <w:rsid w:val="00A74456"/>
    <w:rPr>
      <w:color w:val="0000FF" w:themeColor="hyperlink"/>
      <w:u w:val="single"/>
    </w:rPr>
  </w:style>
  <w:style w:type="paragraph" w:styleId="Textbubliny">
    <w:name w:val="Balloon Text"/>
    <w:basedOn w:val="Normln"/>
    <w:link w:val="TextbublinyChar"/>
    <w:rsid w:val="00A74456"/>
    <w:rPr>
      <w:rFonts w:ascii="Tahoma" w:hAnsi="Tahoma" w:cs="Tahoma"/>
      <w:sz w:val="16"/>
      <w:szCs w:val="16"/>
    </w:rPr>
  </w:style>
  <w:style w:type="character" w:customStyle="1" w:styleId="TextbublinyChar">
    <w:name w:val="Text bubliny Char"/>
    <w:basedOn w:val="Standardnpsmoodstavce"/>
    <w:link w:val="Textbubliny"/>
    <w:rsid w:val="00A74456"/>
    <w:rPr>
      <w:rFonts w:ascii="Tahoma" w:hAnsi="Tahoma" w:cs="Tahoma"/>
      <w:sz w:val="16"/>
      <w:szCs w:val="16"/>
    </w:rPr>
  </w:style>
  <w:style w:type="paragraph" w:styleId="Odstavecseseznamem">
    <w:name w:val="List Paragraph"/>
    <w:basedOn w:val="Normln"/>
    <w:uiPriority w:val="34"/>
    <w:qFormat/>
    <w:rsid w:val="00502B46"/>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44968">
      <w:bodyDiv w:val="1"/>
      <w:marLeft w:val="0"/>
      <w:marRight w:val="0"/>
      <w:marTop w:val="0"/>
      <w:marBottom w:val="0"/>
      <w:divBdr>
        <w:top w:val="none" w:sz="0" w:space="0" w:color="auto"/>
        <w:left w:val="none" w:sz="0" w:space="0" w:color="auto"/>
        <w:bottom w:val="none" w:sz="0" w:space="0" w:color="auto"/>
        <w:right w:val="none" w:sz="0" w:space="0" w:color="auto"/>
      </w:divBdr>
    </w:div>
    <w:div w:id="2020153226">
      <w:bodyDiv w:val="1"/>
      <w:marLeft w:val="0"/>
      <w:marRight w:val="0"/>
      <w:marTop w:val="0"/>
      <w:marBottom w:val="0"/>
      <w:divBdr>
        <w:top w:val="none" w:sz="0" w:space="0" w:color="auto"/>
        <w:left w:val="none" w:sz="0" w:space="0" w:color="auto"/>
        <w:bottom w:val="none" w:sz="0" w:space="0" w:color="auto"/>
        <w:right w:val="none" w:sz="0" w:space="0" w:color="auto"/>
      </w:divBdr>
    </w:div>
    <w:div w:id="21084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http://www.szif.cz/irj/portal/anonymous/CmDocument?rid=%2Fapa_anon%2Fcs%2Fdokumenty_ke_stazeni%2Feafrd%2Fosa4%2F1%2F11%2F1281696918765%2F1281697423921.jpg" TargetMode="External"/><Relationship Id="rId2" Type="http://schemas.openxmlformats.org/officeDocument/2006/relationships/image" Target="media/image2.jpeg"/><Relationship Id="rId1" Type="http://schemas.openxmlformats.org/officeDocument/2006/relationships/hyperlink" Target="http://www.podhurizeleznychhor.cz"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podhurizeleznychho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Hlavi&#269;ka%20Podoubrav&#23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99BFC-8EBC-46F3-B3E4-D680979A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Podoubraví</Template>
  <TotalTime>0</TotalTime>
  <Pages>4</Pages>
  <Words>1094</Words>
  <Characters>6461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Určeno členům představenstva Svazku obcí Podoubraví</vt:lpstr>
    </vt:vector>
  </TitlesOfParts>
  <Company>OkÚ Havlíčkův Brod</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Určeno členům představenstva Svazku obcí Podoubraví</dc:title>
  <dc:creator>Doležal Pavel, Ing.</dc:creator>
  <cp:lastModifiedBy>Iveta Jechová</cp:lastModifiedBy>
  <cp:revision>4</cp:revision>
  <cp:lastPrinted>2015-03-18T11:44:00Z</cp:lastPrinted>
  <dcterms:created xsi:type="dcterms:W3CDTF">2016-12-12T08:46:00Z</dcterms:created>
  <dcterms:modified xsi:type="dcterms:W3CDTF">2016-12-12T09:00:00Z</dcterms:modified>
</cp:coreProperties>
</file>