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17" w:type="dxa"/>
        <w:tblInd w:w="-147" w:type="dxa"/>
        <w:tblLook w:val="04A0" w:firstRow="1" w:lastRow="0" w:firstColumn="1" w:lastColumn="0" w:noHBand="0" w:noVBand="1"/>
      </w:tblPr>
      <w:tblGrid>
        <w:gridCol w:w="3373"/>
        <w:gridCol w:w="6043"/>
        <w:gridCol w:w="1838"/>
        <w:gridCol w:w="3063"/>
      </w:tblGrid>
      <w:tr w:rsidR="0091643D" w:rsidRPr="0012191A" w14:paraId="1FC7D779" w14:textId="77777777" w:rsidTr="0091643D">
        <w:trPr>
          <w:trHeight w:val="248"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5" w:themeFillTint="66"/>
          </w:tcPr>
          <w:p w14:paraId="412411B3" w14:textId="045E9C3A" w:rsidR="0091643D" w:rsidRDefault="00A87347" w:rsidP="0091643D">
            <w:pPr>
              <w:ind w:left="2"/>
              <w:jc w:val="center"/>
              <w:rPr>
                <w:rFonts w:eastAsia="Arial" w:cs="Arial"/>
                <w:b/>
              </w:rPr>
            </w:pPr>
            <w:r>
              <w:rPr>
                <w:rFonts w:asciiTheme="minorHAnsi" w:eastAsia="Arial" w:hAnsiTheme="minorHAnsi" w:cs="Arial"/>
                <w:b/>
                <w:bCs/>
                <w:sz w:val="32"/>
                <w:szCs w:val="32"/>
              </w:rPr>
              <w:t>3</w:t>
            </w:r>
            <w:r w:rsidR="0091643D" w:rsidRPr="003E5FE8">
              <w:rPr>
                <w:rFonts w:asciiTheme="minorHAnsi" w:eastAsia="Arial" w:hAnsiTheme="minorHAnsi" w:cs="Arial"/>
                <w:b/>
                <w:bCs/>
                <w:sz w:val="32"/>
                <w:szCs w:val="32"/>
              </w:rPr>
              <w:t>.Výzva MAS Podhůří Železných hor – IROP – Vzdělávání ZŠ</w:t>
            </w:r>
          </w:p>
        </w:tc>
      </w:tr>
      <w:tr w:rsidR="0091643D" w:rsidRPr="0012191A" w14:paraId="375E7C5E" w14:textId="77777777" w:rsidTr="0091643D">
        <w:trPr>
          <w:trHeight w:val="248"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5" w:themeFillTint="66"/>
          </w:tcPr>
          <w:p w14:paraId="0F4724E1" w14:textId="523839AC" w:rsidR="0091643D" w:rsidRDefault="0091643D" w:rsidP="0091643D">
            <w:pPr>
              <w:ind w:left="2"/>
              <w:jc w:val="center"/>
              <w:rPr>
                <w:rFonts w:eastAsia="Arial" w:cs="Arial"/>
                <w:b/>
              </w:rPr>
            </w:pPr>
            <w:r w:rsidRPr="003E5FE8">
              <w:rPr>
                <w:rFonts w:asciiTheme="minorHAnsi" w:eastAsia="Arial" w:hAnsiTheme="minorHAnsi" w:cs="Arial"/>
                <w:bCs/>
                <w:sz w:val="22"/>
                <w:szCs w:val="22"/>
              </w:rPr>
              <w:t xml:space="preserve">Příloha č. 2 </w:t>
            </w:r>
          </w:p>
        </w:tc>
      </w:tr>
      <w:tr w:rsidR="0091643D" w:rsidRPr="0012191A" w14:paraId="4C8DED1B" w14:textId="77777777" w:rsidTr="0091643D">
        <w:trPr>
          <w:trHeight w:val="248"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5" w:themeFillTint="66"/>
          </w:tcPr>
          <w:p w14:paraId="77066CEE" w14:textId="52095ACB" w:rsidR="0091643D" w:rsidRDefault="0091643D" w:rsidP="0091643D">
            <w:pPr>
              <w:ind w:left="2"/>
              <w:jc w:val="center"/>
              <w:rPr>
                <w:rFonts w:eastAsia="Arial" w:cs="Arial"/>
                <w:b/>
              </w:rPr>
            </w:pPr>
            <w:r w:rsidRPr="003E5FE8">
              <w:rPr>
                <w:rFonts w:asciiTheme="minorHAnsi" w:eastAsia="Arial" w:hAnsiTheme="minorHAnsi" w:cs="Arial"/>
                <w:b/>
                <w:bCs/>
                <w:sz w:val="28"/>
                <w:szCs w:val="28"/>
              </w:rPr>
              <w:t>Kritéria formálních náležitostí a přijatelnosti</w:t>
            </w:r>
          </w:p>
        </w:tc>
      </w:tr>
      <w:tr w:rsidR="0091643D" w:rsidRPr="0012191A" w14:paraId="76BA3305" w14:textId="77777777" w:rsidTr="0091643D">
        <w:trPr>
          <w:trHeight w:val="248"/>
        </w:trPr>
        <w:tc>
          <w:tcPr>
            <w:tcW w:w="14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01BE0" w14:textId="77777777" w:rsidR="0091643D" w:rsidRDefault="0091643D">
            <w:pPr>
              <w:ind w:left="2"/>
              <w:jc w:val="center"/>
              <w:rPr>
                <w:rFonts w:eastAsia="Arial" w:cs="Arial"/>
                <w:b/>
              </w:rPr>
            </w:pPr>
          </w:p>
        </w:tc>
      </w:tr>
      <w:tr w:rsidR="00C70DE9" w:rsidRPr="0012191A" w14:paraId="4B661182" w14:textId="77777777" w:rsidTr="0015225A">
        <w:trPr>
          <w:trHeight w:val="248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61208EE" w14:textId="77777777" w:rsidR="00C70DE9" w:rsidRPr="0091643D" w:rsidRDefault="00C70DE9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Název kritéria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CED7059" w14:textId="77777777" w:rsidR="00C70DE9" w:rsidRPr="0091643D" w:rsidRDefault="00C70DE9">
            <w:pPr>
              <w:ind w:left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Způsob hodnocení ANO/NE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BFBDC21" w14:textId="77777777" w:rsidR="00C70DE9" w:rsidRPr="0091643D" w:rsidRDefault="00C70DE9">
            <w:pPr>
              <w:spacing w:line="259" w:lineRule="auto"/>
              <w:ind w:left="2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Napravitelnost/</w:t>
            </w:r>
          </w:p>
          <w:p w14:paraId="283890A4" w14:textId="77777777" w:rsidR="00C70DE9" w:rsidRPr="0091643D" w:rsidRDefault="00C70DE9">
            <w:pPr>
              <w:spacing w:line="259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Nenapravitelnost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D11B554" w14:textId="77777777" w:rsidR="00C70DE9" w:rsidRPr="0091643D" w:rsidRDefault="00C70DE9">
            <w:pPr>
              <w:ind w:left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Referenční dokument</w:t>
            </w:r>
          </w:p>
        </w:tc>
      </w:tr>
      <w:tr w:rsidR="002136C0" w:rsidRPr="0012191A" w14:paraId="11D9A9F9" w14:textId="77777777" w:rsidTr="0091643D">
        <w:trPr>
          <w:trHeight w:val="1448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F01CD4D" w14:textId="77777777" w:rsidR="002136C0" w:rsidRPr="0091643D" w:rsidRDefault="002136C0" w:rsidP="0091643D">
            <w:pPr>
              <w:ind w:right="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bookmarkStart w:id="0" w:name="_Hlk150405200"/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Projektový záměr je podán v předepsané formě</w:t>
            </w:r>
          </w:p>
          <w:p w14:paraId="6B88E21E" w14:textId="20DE8703" w:rsidR="002136C0" w:rsidRPr="0091643D" w:rsidRDefault="002136C0" w:rsidP="0091643D">
            <w:pPr>
              <w:ind w:right="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0C25" w14:textId="77777777" w:rsidR="002136C0" w:rsidRPr="0091643D" w:rsidRDefault="002136C0" w:rsidP="00DD0C84">
            <w:pPr>
              <w:spacing w:line="311" w:lineRule="auto"/>
              <w:ind w:left="2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ANO – projektový záměr je podán v předepsané formě nebo obsahově nesplňuje všechny náležitosti.</w:t>
            </w:r>
          </w:p>
          <w:p w14:paraId="10DFAC05" w14:textId="551CD942" w:rsidR="002136C0" w:rsidRPr="0091643D" w:rsidRDefault="002136C0" w:rsidP="00DD0C84">
            <w:pPr>
              <w:spacing w:line="311" w:lineRule="auto"/>
              <w:ind w:left="2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 – projektový záměr není podán v předepsané formě nebo obsahově nesplňuje všechny náležitosti.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6AC5" w14:textId="5AEC7037" w:rsidR="002136C0" w:rsidRPr="0091643D" w:rsidRDefault="002136C0" w:rsidP="0091643D">
            <w:pPr>
              <w:spacing w:line="311" w:lineRule="auto"/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8AB0" w14:textId="77777777" w:rsidR="002136C0" w:rsidRPr="0091643D" w:rsidRDefault="002136C0" w:rsidP="0091643D">
            <w:pPr>
              <w:spacing w:after="45"/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Projektový záměr</w:t>
            </w:r>
          </w:p>
          <w:p w14:paraId="09169B04" w14:textId="38BA1ED7" w:rsidR="002136C0" w:rsidRPr="0091643D" w:rsidRDefault="002136C0" w:rsidP="0091643D">
            <w:pPr>
              <w:spacing w:after="45"/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Výzva MAS</w:t>
            </w:r>
          </w:p>
        </w:tc>
      </w:tr>
      <w:bookmarkEnd w:id="0"/>
      <w:tr w:rsidR="002136C0" w:rsidRPr="0012191A" w14:paraId="46A944B6" w14:textId="77777777" w:rsidTr="0091643D">
        <w:trPr>
          <w:trHeight w:val="1309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289ABF1" w14:textId="5A5BBA89" w:rsidR="002136C0" w:rsidRPr="0091643D" w:rsidRDefault="002136C0" w:rsidP="0091643D">
            <w:pPr>
              <w:spacing w:line="259" w:lineRule="auto"/>
              <w:ind w:right="6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Projektový záměr je podepsána oprávněným zástupcem žadatele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5D60" w14:textId="77777777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ANO – Projektový záměr je podepsán statutárním zástupcem nebo pověřeným zástupcem.</w:t>
            </w:r>
          </w:p>
          <w:p w14:paraId="03D22F70" w14:textId="363754DA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 – Projektový záměr není podepsán statutárním zástupcem nebo pověřeným zástupcem.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F400" w14:textId="71D07257" w:rsidR="002136C0" w:rsidRPr="0091643D" w:rsidRDefault="002136C0" w:rsidP="0091643D">
            <w:pPr>
              <w:spacing w:line="259" w:lineRule="auto"/>
              <w:ind w:left="2" w:right="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C803" w14:textId="77777777" w:rsidR="002136C0" w:rsidRPr="0091643D" w:rsidRDefault="002136C0" w:rsidP="0091643D">
            <w:pPr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Projektový záměr, Plná moc/Pověření</w:t>
            </w:r>
          </w:p>
          <w:p w14:paraId="302D06A9" w14:textId="6EEB8ED7" w:rsidR="002136C0" w:rsidRPr="0091643D" w:rsidRDefault="002136C0" w:rsidP="0091643D">
            <w:pPr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36C0" w:rsidRPr="0012191A" w14:paraId="5D571BA5" w14:textId="77777777" w:rsidTr="0091643D">
        <w:trPr>
          <w:trHeight w:val="2674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F35D695" w14:textId="77777777" w:rsidR="002136C0" w:rsidRPr="0091643D" w:rsidRDefault="002136C0" w:rsidP="0091643D">
            <w:pPr>
              <w:ind w:right="-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Jsou doloženy všechny požadované přílohy a obsahově splňují náležitosti, v dokumentaci k výzvě MAS</w:t>
            </w:r>
          </w:p>
          <w:p w14:paraId="3F2D6AE5" w14:textId="342BBE5E" w:rsidR="002136C0" w:rsidRPr="0091643D" w:rsidRDefault="002136C0" w:rsidP="0091643D">
            <w:pPr>
              <w:ind w:right="-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AA9E" w14:textId="6FF410D6" w:rsidR="002136C0" w:rsidRDefault="002136C0" w:rsidP="0091643D">
            <w:pPr>
              <w:ind w:left="2" w:righ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ANO – K Projektovému záměru jsou doloženy všechny požadované (vybrané) přílohy podle Specifických pravidel pro žadatele a příjemce výzvy ŘO IROP a výzvy MAS, a obsahově splňují náležitosti, které požaduje MAS v dokumentaci k výzvě.</w:t>
            </w:r>
          </w:p>
          <w:p w14:paraId="333A955A" w14:textId="77777777" w:rsidR="0091643D" w:rsidRPr="0091643D" w:rsidRDefault="0091643D" w:rsidP="0091643D">
            <w:pPr>
              <w:ind w:left="2" w:right="7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6CCF8" w14:textId="71FE0805" w:rsidR="002136C0" w:rsidRPr="0091643D" w:rsidRDefault="002136C0" w:rsidP="0091643D">
            <w:pPr>
              <w:ind w:left="2" w:righ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NE– K Projektovému záměru nejsou doloženy všechny požadované (vybrané) přílohy podle Specifických pravidel pro žadatele a příjemce výzvy ŘO IROP a výzvy MAS, nebo obsahově nesplňují náležitosti, které požaduje MAS v dokumentaci k výzvě.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172B" w14:textId="4FCE9492" w:rsidR="002136C0" w:rsidRPr="0091643D" w:rsidRDefault="002136C0" w:rsidP="0091643D">
            <w:pPr>
              <w:ind w:left="2" w:right="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877C" w14:textId="5B14C286" w:rsidR="002136C0" w:rsidRPr="0091643D" w:rsidRDefault="002136C0" w:rsidP="0091643D">
            <w:pPr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Projektový záměr, Specifická pravidla pro žadatele a příjemce, Výzva MAS</w:t>
            </w:r>
          </w:p>
        </w:tc>
      </w:tr>
      <w:tr w:rsidR="002136C0" w:rsidRPr="0012191A" w14:paraId="34479AC0" w14:textId="77777777" w:rsidTr="0091643D">
        <w:trPr>
          <w:trHeight w:val="1343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BE92395" w14:textId="2376B121" w:rsidR="002136C0" w:rsidRPr="0091643D" w:rsidRDefault="002136C0" w:rsidP="0091643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497475270"/>
            <w:bookmarkStart w:id="2" w:name="_Hlk150321405"/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Projektový záměr je svým zaměřením v souladu s cíli a podporovanými aktivitami výzvy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BD37" w14:textId="15C940E8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ANO – Projekt je svým zaměřením v souladu s cíli a podporovanými aktivitami výzvy MAS</w:t>
            </w:r>
          </w:p>
          <w:p w14:paraId="4FF6300A" w14:textId="7697932D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 – Projekt je svým zaměřením v rozporu s cíli a podporovanými aktivitami výzvy MAS.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D7EF" w14:textId="3B8C5D7E" w:rsidR="002136C0" w:rsidRPr="0091643D" w:rsidRDefault="002136C0" w:rsidP="0091643D">
            <w:pPr>
              <w:spacing w:after="29" w:line="276" w:lineRule="auto"/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86AF" w14:textId="7F8DE784" w:rsidR="002136C0" w:rsidRPr="0091643D" w:rsidRDefault="002136C0" w:rsidP="0091643D">
            <w:pPr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Projektový záměr, Podklady pro hodnocení, Výzva MAS</w:t>
            </w:r>
          </w:p>
        </w:tc>
      </w:tr>
      <w:tr w:rsidR="002136C0" w:rsidRPr="0012191A" w14:paraId="5946CDBB" w14:textId="77777777" w:rsidTr="0091643D">
        <w:trPr>
          <w:trHeight w:val="794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79E4219" w14:textId="4DF023B0" w:rsidR="002136C0" w:rsidRPr="0091643D" w:rsidRDefault="002136C0" w:rsidP="0091643D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bookmarkStart w:id="3" w:name="_Hlk150405254"/>
            <w:bookmarkEnd w:id="1"/>
            <w:bookmarkEnd w:id="2"/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Projektový záměr je v souladu s podmínkami výzvy MAS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772E" w14:textId="355500BE" w:rsidR="0091643D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ANO – projektový záměr je v souladu s výzvou MAS</w:t>
            </w:r>
            <w:r w:rsidR="0091643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BA2E9A" w14:textId="24EBA5BE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 – projektový záměr není v souladu s výzvou MAS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411BF" w14:textId="5717A11A" w:rsidR="002136C0" w:rsidRPr="0091643D" w:rsidRDefault="002136C0" w:rsidP="009164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32B0" w14:textId="3DA5C19E" w:rsidR="002136C0" w:rsidRPr="0091643D" w:rsidRDefault="002136C0" w:rsidP="0091643D">
            <w:pPr>
              <w:spacing w:after="14"/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Projektový záměr, Podklady pro hodnocení, Výzva MAS</w:t>
            </w:r>
          </w:p>
        </w:tc>
      </w:tr>
      <w:bookmarkEnd w:id="3"/>
      <w:tr w:rsidR="002136C0" w:rsidRPr="0012191A" w14:paraId="032B5F27" w14:textId="77777777" w:rsidTr="0091643D">
        <w:trPr>
          <w:trHeight w:val="1237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6C763CF" w14:textId="705DAC37" w:rsidR="002136C0" w:rsidRPr="0091643D" w:rsidRDefault="002136C0" w:rsidP="0091643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Žadatel splňuje definici oprávněného příjemce pro specifický cíl SC 5.1 a výzvu MAS.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48CE" w14:textId="5EDDFC9A" w:rsidR="0091643D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 xml:space="preserve">ANO – Žadatel splňuje definici oprávněného příjemce pro příslušný specifický cíl a výzvu. </w:t>
            </w:r>
          </w:p>
          <w:p w14:paraId="302975E7" w14:textId="553A888C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 – Žadatel nesplňuje definici oprávněného příjemce pro příslušný specifický cíl a výzvu.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E44D" w14:textId="1A22A86C" w:rsidR="002136C0" w:rsidRPr="0091643D" w:rsidRDefault="002136C0" w:rsidP="0091643D">
            <w:pPr>
              <w:spacing w:after="29" w:line="276" w:lineRule="auto"/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9DAA" w14:textId="33D958D3" w:rsidR="002136C0" w:rsidRPr="0091643D" w:rsidRDefault="002136C0" w:rsidP="0091643D">
            <w:pPr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Projektový záměr, Podklady pro hodnocení, Výzva MAS</w:t>
            </w:r>
          </w:p>
        </w:tc>
      </w:tr>
      <w:tr w:rsidR="002136C0" w:rsidRPr="0012191A" w14:paraId="65782357" w14:textId="77777777" w:rsidTr="0091643D">
        <w:trPr>
          <w:trHeight w:val="1333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1FB149" w14:textId="3A210485" w:rsidR="002136C0" w:rsidRPr="0091643D" w:rsidRDefault="002136C0" w:rsidP="0091643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Projektový záměr respektuje minimální a maximální hranici celkových způsobilých výdajů, pokud jsou stanoveny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CB86" w14:textId="5479C741" w:rsidR="0091643D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 xml:space="preserve">ANO – Projektový záměr respektuje minimální a maximální hranici celkových způsobilých výdajů. </w:t>
            </w:r>
          </w:p>
          <w:p w14:paraId="698BE79B" w14:textId="2D2BAF29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 – Projektový záměr nerespektuje minimální a maximální hranici celkových způsobilých výdajů.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23DD" w14:textId="273780B0" w:rsidR="002136C0" w:rsidRPr="0091643D" w:rsidRDefault="002136C0" w:rsidP="0091643D">
            <w:pPr>
              <w:spacing w:after="29" w:line="276" w:lineRule="auto"/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135F" w14:textId="1750B403" w:rsidR="002136C0" w:rsidRPr="0091643D" w:rsidRDefault="002136C0" w:rsidP="0091643D">
            <w:pPr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Projektový záměr</w:t>
            </w:r>
          </w:p>
          <w:p w14:paraId="3B5B0BFD" w14:textId="5BD2208C" w:rsidR="002136C0" w:rsidRPr="0091643D" w:rsidRDefault="002136C0" w:rsidP="0091643D">
            <w:pPr>
              <w:ind w:left="2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eastAsia="Arial" w:hAnsiTheme="minorHAnsi" w:cstheme="minorHAnsi"/>
                <w:sz w:val="22"/>
                <w:szCs w:val="22"/>
              </w:rPr>
              <w:t>Výzva MAS</w:t>
            </w:r>
          </w:p>
        </w:tc>
      </w:tr>
      <w:tr w:rsidR="002136C0" w:rsidRPr="0012191A" w14:paraId="564B7F11" w14:textId="77777777" w:rsidTr="0091643D">
        <w:trPr>
          <w:trHeight w:val="985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61E811F" w14:textId="2ED34F90" w:rsidR="002136C0" w:rsidRPr="0091643D" w:rsidRDefault="002136C0" w:rsidP="0091643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Místo realizace se nachází na území MAS vymezeném ve schválené strategii CLLD</w:t>
            </w:r>
          </w:p>
        </w:tc>
        <w:tc>
          <w:tcPr>
            <w:tcW w:w="6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3AF3" w14:textId="6485DCA5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ANO – Místo realizace se nachází na území MAS vymezeném ve schválené strategii CLLD</w:t>
            </w:r>
          </w:p>
          <w:p w14:paraId="27BBCE0E" w14:textId="76A7FD5F" w:rsidR="002136C0" w:rsidRPr="0091643D" w:rsidRDefault="002136C0" w:rsidP="0091643D">
            <w:pPr>
              <w:spacing w:after="29" w:line="276" w:lineRule="auto"/>
              <w:ind w:left="2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 – Místo realizace se nenachází na území MAS vymezeném ve schválené strategii CLLD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BB96" w14:textId="37F00738" w:rsidR="002136C0" w:rsidRPr="0091643D" w:rsidRDefault="002136C0" w:rsidP="0091643D">
            <w:pPr>
              <w:spacing w:after="29" w:line="276" w:lineRule="auto"/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Nenapravitelné</w:t>
            </w:r>
          </w:p>
        </w:tc>
        <w:tc>
          <w:tcPr>
            <w:tcW w:w="3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31DD" w14:textId="709B3B1F" w:rsidR="002136C0" w:rsidRPr="0091643D" w:rsidRDefault="002136C0" w:rsidP="0091643D">
            <w:pPr>
              <w:ind w:left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643D">
              <w:rPr>
                <w:rFonts w:asciiTheme="minorHAnsi" w:hAnsiTheme="minorHAnsi" w:cstheme="minorHAnsi"/>
                <w:sz w:val="22"/>
                <w:szCs w:val="22"/>
              </w:rPr>
              <w:t>Vymezené území MAS Podhůří Železných hor schválené ve Strategii CLLD 2021–2027</w:t>
            </w:r>
          </w:p>
        </w:tc>
      </w:tr>
    </w:tbl>
    <w:p w14:paraId="5BC1ADFC" w14:textId="21BD81ED" w:rsidR="002E0524" w:rsidRPr="001D6537" w:rsidRDefault="002E0524" w:rsidP="002136C0"/>
    <w:sectPr w:rsidR="002E0524" w:rsidRPr="001D6537" w:rsidSect="001059FF">
      <w:headerReference w:type="default" r:id="rId7"/>
      <w:footerReference w:type="default" r:id="rId8"/>
      <w:pgSz w:w="16838" w:h="11906" w:orient="landscape"/>
      <w:pgMar w:top="851" w:right="1843" w:bottom="84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D3F3" w14:textId="77777777" w:rsidR="003C1C66" w:rsidRDefault="003C1C66" w:rsidP="00651543">
      <w:pPr>
        <w:spacing w:after="0" w:line="240" w:lineRule="auto"/>
      </w:pPr>
      <w:r>
        <w:separator/>
      </w:r>
    </w:p>
  </w:endnote>
  <w:endnote w:type="continuationSeparator" w:id="0">
    <w:p w14:paraId="68460CE9" w14:textId="77777777" w:rsidR="003C1C66" w:rsidRDefault="003C1C66" w:rsidP="0065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595232"/>
      <w:docPartObj>
        <w:docPartGallery w:val="Page Numbers (Bottom of Page)"/>
        <w:docPartUnique/>
      </w:docPartObj>
    </w:sdtPr>
    <w:sdtContent>
      <w:p w14:paraId="37D88951" w14:textId="77777777" w:rsidR="0074172C" w:rsidRDefault="0074172C" w:rsidP="007F0C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1A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3096" w14:textId="77777777" w:rsidR="003C1C66" w:rsidRDefault="003C1C66" w:rsidP="00651543">
      <w:pPr>
        <w:spacing w:after="0" w:line="240" w:lineRule="auto"/>
      </w:pPr>
      <w:r>
        <w:separator/>
      </w:r>
    </w:p>
  </w:footnote>
  <w:footnote w:type="continuationSeparator" w:id="0">
    <w:p w14:paraId="5727DA58" w14:textId="77777777" w:rsidR="003C1C66" w:rsidRDefault="003C1C66" w:rsidP="0065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88D9" w14:textId="77777777" w:rsidR="0074172C" w:rsidRDefault="0074172C" w:rsidP="001059FF">
    <w:pPr>
      <w:pStyle w:val="Zhlav"/>
      <w:ind w:left="993"/>
    </w:pPr>
    <w:r w:rsidRPr="00651543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760BA4C" wp14:editId="64D7CA93">
          <wp:simplePos x="0" y="0"/>
          <wp:positionH relativeFrom="margin">
            <wp:posOffset>7429500</wp:posOffset>
          </wp:positionH>
          <wp:positionV relativeFrom="topMargin">
            <wp:posOffset>351155</wp:posOffset>
          </wp:positionV>
          <wp:extent cx="1102995" cy="638175"/>
          <wp:effectExtent l="0" t="0" r="1905" b="9525"/>
          <wp:wrapSquare wrapText="bothSides"/>
          <wp:docPr id="10" name="Obrázek 10" descr="C:\Users\MAS\Desktop\logo Podhůří žel h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\Desktop\logo Podhůří žel h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1543">
      <w:rPr>
        <w:noProof/>
        <w:lang w:eastAsia="cs-CZ"/>
      </w:rPr>
      <w:drawing>
        <wp:inline distT="0" distB="0" distL="0" distR="0" wp14:anchorId="458368DB" wp14:editId="5D5A7246">
          <wp:extent cx="6381750" cy="831215"/>
          <wp:effectExtent l="0" t="0" r="0" b="6985"/>
          <wp:docPr id="9" name="Obrázek 9" descr="C:\Users\MAS\Desktop\publicita_MMR_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\Desktop\publicita_MMR_men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787" cy="84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C9C"/>
    <w:multiLevelType w:val="hybridMultilevel"/>
    <w:tmpl w:val="F692CE4E"/>
    <w:lvl w:ilvl="0" w:tplc="45AC30C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45BF"/>
    <w:multiLevelType w:val="hybridMultilevel"/>
    <w:tmpl w:val="37A05770"/>
    <w:lvl w:ilvl="0" w:tplc="DEBEBB6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5A37"/>
    <w:multiLevelType w:val="hybridMultilevel"/>
    <w:tmpl w:val="6E5AE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C75E6"/>
    <w:multiLevelType w:val="hybridMultilevel"/>
    <w:tmpl w:val="555AF874"/>
    <w:lvl w:ilvl="0" w:tplc="7CFA1EF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F3C98"/>
    <w:multiLevelType w:val="hybridMultilevel"/>
    <w:tmpl w:val="C346F7E0"/>
    <w:lvl w:ilvl="0" w:tplc="29866622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47242"/>
    <w:multiLevelType w:val="hybridMultilevel"/>
    <w:tmpl w:val="3C64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647174">
    <w:abstractNumId w:val="5"/>
  </w:num>
  <w:num w:numId="2" w16cid:durableId="2067795339">
    <w:abstractNumId w:val="3"/>
  </w:num>
  <w:num w:numId="3" w16cid:durableId="1187715750">
    <w:abstractNumId w:val="1"/>
  </w:num>
  <w:num w:numId="4" w16cid:durableId="732461530">
    <w:abstractNumId w:val="0"/>
  </w:num>
  <w:num w:numId="5" w16cid:durableId="1883904652">
    <w:abstractNumId w:val="4"/>
  </w:num>
  <w:num w:numId="6" w16cid:durableId="150747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43"/>
    <w:rsid w:val="00003ED9"/>
    <w:rsid w:val="00032C4E"/>
    <w:rsid w:val="000336F2"/>
    <w:rsid w:val="00051127"/>
    <w:rsid w:val="00052C97"/>
    <w:rsid w:val="00057F1C"/>
    <w:rsid w:val="000705DF"/>
    <w:rsid w:val="00084E90"/>
    <w:rsid w:val="000A6309"/>
    <w:rsid w:val="000F4945"/>
    <w:rsid w:val="000F527B"/>
    <w:rsid w:val="001052E8"/>
    <w:rsid w:val="001059FF"/>
    <w:rsid w:val="001131AA"/>
    <w:rsid w:val="00127D80"/>
    <w:rsid w:val="001441D9"/>
    <w:rsid w:val="0015225A"/>
    <w:rsid w:val="00161756"/>
    <w:rsid w:val="001717CF"/>
    <w:rsid w:val="00174C04"/>
    <w:rsid w:val="001B1479"/>
    <w:rsid w:val="001D2181"/>
    <w:rsid w:val="001D413A"/>
    <w:rsid w:val="001D6537"/>
    <w:rsid w:val="00202A7A"/>
    <w:rsid w:val="002136C0"/>
    <w:rsid w:val="002214B0"/>
    <w:rsid w:val="00257C34"/>
    <w:rsid w:val="002611B0"/>
    <w:rsid w:val="00277B90"/>
    <w:rsid w:val="00281926"/>
    <w:rsid w:val="0029752F"/>
    <w:rsid w:val="002A5E65"/>
    <w:rsid w:val="002A7EF4"/>
    <w:rsid w:val="002D72E8"/>
    <w:rsid w:val="002E0524"/>
    <w:rsid w:val="002F29BD"/>
    <w:rsid w:val="002F75C9"/>
    <w:rsid w:val="0030299B"/>
    <w:rsid w:val="00324FF6"/>
    <w:rsid w:val="003329B7"/>
    <w:rsid w:val="00342C93"/>
    <w:rsid w:val="00365BA5"/>
    <w:rsid w:val="0039692E"/>
    <w:rsid w:val="003B291E"/>
    <w:rsid w:val="003C1C66"/>
    <w:rsid w:val="003E52FB"/>
    <w:rsid w:val="004005D3"/>
    <w:rsid w:val="00400889"/>
    <w:rsid w:val="00417889"/>
    <w:rsid w:val="00476E4C"/>
    <w:rsid w:val="004B4DE5"/>
    <w:rsid w:val="004B52EE"/>
    <w:rsid w:val="004D55C2"/>
    <w:rsid w:val="004D6D17"/>
    <w:rsid w:val="004D7A00"/>
    <w:rsid w:val="004E4110"/>
    <w:rsid w:val="00543550"/>
    <w:rsid w:val="00550AEC"/>
    <w:rsid w:val="00554FEC"/>
    <w:rsid w:val="00556377"/>
    <w:rsid w:val="005727F7"/>
    <w:rsid w:val="00572E7D"/>
    <w:rsid w:val="00575F41"/>
    <w:rsid w:val="005C5775"/>
    <w:rsid w:val="005F1060"/>
    <w:rsid w:val="005F4236"/>
    <w:rsid w:val="00615DB8"/>
    <w:rsid w:val="00622B28"/>
    <w:rsid w:val="006277FA"/>
    <w:rsid w:val="00634EDB"/>
    <w:rsid w:val="00651543"/>
    <w:rsid w:val="00652FC9"/>
    <w:rsid w:val="006A1A0F"/>
    <w:rsid w:val="006A69A3"/>
    <w:rsid w:val="006A7C56"/>
    <w:rsid w:val="006B251D"/>
    <w:rsid w:val="006C4CFE"/>
    <w:rsid w:val="006D5D0B"/>
    <w:rsid w:val="007031F8"/>
    <w:rsid w:val="0074172C"/>
    <w:rsid w:val="00745D71"/>
    <w:rsid w:val="00754D8A"/>
    <w:rsid w:val="00756D91"/>
    <w:rsid w:val="00767432"/>
    <w:rsid w:val="00777E25"/>
    <w:rsid w:val="007852BD"/>
    <w:rsid w:val="00786B84"/>
    <w:rsid w:val="007E5AD3"/>
    <w:rsid w:val="007F0C82"/>
    <w:rsid w:val="007F668A"/>
    <w:rsid w:val="007F698A"/>
    <w:rsid w:val="0083435B"/>
    <w:rsid w:val="0083628B"/>
    <w:rsid w:val="00846F24"/>
    <w:rsid w:val="00863509"/>
    <w:rsid w:val="00866C17"/>
    <w:rsid w:val="008E1748"/>
    <w:rsid w:val="008E1F06"/>
    <w:rsid w:val="008E7F7A"/>
    <w:rsid w:val="00907790"/>
    <w:rsid w:val="0091643D"/>
    <w:rsid w:val="00922D4E"/>
    <w:rsid w:val="009A0C85"/>
    <w:rsid w:val="009A15B2"/>
    <w:rsid w:val="009C422B"/>
    <w:rsid w:val="009E07E6"/>
    <w:rsid w:val="00A3471A"/>
    <w:rsid w:val="00A36363"/>
    <w:rsid w:val="00A532DE"/>
    <w:rsid w:val="00A62CE0"/>
    <w:rsid w:val="00A770BF"/>
    <w:rsid w:val="00A82B5D"/>
    <w:rsid w:val="00A85CFE"/>
    <w:rsid w:val="00A87347"/>
    <w:rsid w:val="00A8751F"/>
    <w:rsid w:val="00A90534"/>
    <w:rsid w:val="00AA1897"/>
    <w:rsid w:val="00AA328A"/>
    <w:rsid w:val="00AB10AA"/>
    <w:rsid w:val="00AC4302"/>
    <w:rsid w:val="00AE0E54"/>
    <w:rsid w:val="00AE22DE"/>
    <w:rsid w:val="00B16B5E"/>
    <w:rsid w:val="00B21E63"/>
    <w:rsid w:val="00B32502"/>
    <w:rsid w:val="00B401E3"/>
    <w:rsid w:val="00B40592"/>
    <w:rsid w:val="00B47902"/>
    <w:rsid w:val="00B50507"/>
    <w:rsid w:val="00B77A48"/>
    <w:rsid w:val="00BA44B5"/>
    <w:rsid w:val="00BA4DB0"/>
    <w:rsid w:val="00BC737E"/>
    <w:rsid w:val="00BF0FFC"/>
    <w:rsid w:val="00C0176C"/>
    <w:rsid w:val="00C1118A"/>
    <w:rsid w:val="00C24E1F"/>
    <w:rsid w:val="00C25EED"/>
    <w:rsid w:val="00C27F12"/>
    <w:rsid w:val="00C41472"/>
    <w:rsid w:val="00C50150"/>
    <w:rsid w:val="00C70DE9"/>
    <w:rsid w:val="00C70F54"/>
    <w:rsid w:val="00CA79B0"/>
    <w:rsid w:val="00CB01EB"/>
    <w:rsid w:val="00CE5316"/>
    <w:rsid w:val="00CE739C"/>
    <w:rsid w:val="00D93F50"/>
    <w:rsid w:val="00DD0C84"/>
    <w:rsid w:val="00DD1485"/>
    <w:rsid w:val="00E641ED"/>
    <w:rsid w:val="00E87573"/>
    <w:rsid w:val="00E90C1B"/>
    <w:rsid w:val="00E92967"/>
    <w:rsid w:val="00E97200"/>
    <w:rsid w:val="00EB6108"/>
    <w:rsid w:val="00EE4C9A"/>
    <w:rsid w:val="00EF1811"/>
    <w:rsid w:val="00F05BA2"/>
    <w:rsid w:val="00F1477D"/>
    <w:rsid w:val="00F41386"/>
    <w:rsid w:val="00F54DA1"/>
    <w:rsid w:val="00F63FF0"/>
    <w:rsid w:val="00F85862"/>
    <w:rsid w:val="00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419A"/>
  <w15:chartTrackingRefBased/>
  <w15:docId w15:val="{FA0553FB-D8F3-4509-8F86-8195875D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110"/>
  </w:style>
  <w:style w:type="paragraph" w:styleId="Nadpis1">
    <w:name w:val="heading 1"/>
    <w:basedOn w:val="Normln"/>
    <w:next w:val="Normln"/>
    <w:link w:val="Nadpis1Char"/>
    <w:qFormat/>
    <w:rsid w:val="00F05BA2"/>
    <w:pPr>
      <w:keepNext/>
      <w:tabs>
        <w:tab w:val="right" w:pos="9072"/>
      </w:tabs>
      <w:spacing w:after="0" w:line="240" w:lineRule="auto"/>
      <w:outlineLvl w:val="0"/>
    </w:pPr>
    <w:rPr>
      <w:rFonts w:eastAsia="Times New Roman"/>
      <w:color w:val="auto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543"/>
  </w:style>
  <w:style w:type="paragraph" w:styleId="Zpat">
    <w:name w:val="footer"/>
    <w:basedOn w:val="Normln"/>
    <w:link w:val="ZpatChar"/>
    <w:uiPriority w:val="99"/>
    <w:unhideWhenUsed/>
    <w:rsid w:val="00651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543"/>
  </w:style>
  <w:style w:type="paragraph" w:styleId="Odstavecseseznamem">
    <w:name w:val="List Paragraph"/>
    <w:basedOn w:val="Normln"/>
    <w:uiPriority w:val="34"/>
    <w:qFormat/>
    <w:rsid w:val="008E1F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1F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1F0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05BA2"/>
    <w:rPr>
      <w:rFonts w:eastAsia="Times New Roman"/>
      <w:color w:val="auto"/>
      <w:szCs w:val="20"/>
      <w:lang w:eastAsia="cs-CZ"/>
    </w:rPr>
  </w:style>
  <w:style w:type="table" w:styleId="Mkatabulky">
    <w:name w:val="Table Grid"/>
    <w:basedOn w:val="Normlntabulka"/>
    <w:uiPriority w:val="39"/>
    <w:rsid w:val="00F05BA2"/>
    <w:pPr>
      <w:spacing w:after="0" w:line="240" w:lineRule="auto"/>
    </w:pPr>
    <w:rPr>
      <w:rFonts w:eastAsia="Times New Roman"/>
      <w:color w:val="auto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F0C82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23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16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6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6B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B5E"/>
    <w:rPr>
      <w:b/>
      <w:bCs/>
      <w:sz w:val="20"/>
      <w:szCs w:val="20"/>
    </w:rPr>
  </w:style>
  <w:style w:type="paragraph" w:customStyle="1" w:styleId="Default">
    <w:name w:val="Default"/>
    <w:rsid w:val="00032C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Nikola Jindrová</cp:lastModifiedBy>
  <cp:revision>1</cp:revision>
  <cp:lastPrinted>2025-11-24T11:57:00Z</cp:lastPrinted>
  <dcterms:created xsi:type="dcterms:W3CDTF">2017-05-19T08:23:00Z</dcterms:created>
  <dcterms:modified xsi:type="dcterms:W3CDTF">2025-11-25T13:19:00Z</dcterms:modified>
</cp:coreProperties>
</file>