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D26" w:rsidRDefault="00282D26"/>
    <w:tbl>
      <w:tblPr>
        <w:tblW w:w="0" w:type="auto"/>
        <w:shd w:val="clear" w:color="auto" w:fill="FFFFFF"/>
        <w:tblLayout w:type="fixed"/>
        <w:tblCellMar>
          <w:left w:w="70" w:type="dxa"/>
          <w:right w:w="70" w:type="dxa"/>
        </w:tblCellMar>
        <w:tblLook w:val="0000"/>
      </w:tblPr>
      <w:tblGrid>
        <w:gridCol w:w="10202"/>
      </w:tblGrid>
      <w:tr w:rsidR="00D35E02" w:rsidRPr="00B347E8" w:rsidTr="00910930">
        <w:trPr>
          <w:trHeight w:val="510"/>
        </w:trPr>
        <w:tc>
          <w:tcPr>
            <w:tcW w:w="10202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center"/>
              <w:rPr>
                <w:rFonts w:cs="Calibri"/>
                <w:b/>
                <w:sz w:val="40"/>
              </w:rPr>
            </w:pPr>
            <w:r>
              <w:rPr>
                <w:rFonts w:cs="Calibri"/>
                <w:b/>
                <w:sz w:val="40"/>
              </w:rPr>
              <w:t>Sdružení obcí Čistá Jihlava</w:t>
            </w:r>
          </w:p>
        </w:tc>
      </w:tr>
    </w:tbl>
    <w:p w:rsidR="00D35E02" w:rsidRDefault="00D35E02" w:rsidP="00D35E02">
      <w:pPr>
        <w:spacing w:after="0"/>
        <w:rPr>
          <w:rFonts w:cs="Calibri"/>
        </w:rPr>
      </w:pPr>
    </w:p>
    <w:p w:rsidR="00D35E02" w:rsidRDefault="00D35E02" w:rsidP="00D35E02">
      <w:pPr>
        <w:spacing w:after="0"/>
        <w:rPr>
          <w:rFonts w:cs="Calibri"/>
        </w:rPr>
      </w:pPr>
    </w:p>
    <w:tbl>
      <w:tblPr>
        <w:tblW w:w="0" w:type="auto"/>
        <w:shd w:val="clear" w:color="auto" w:fill="FFFFFF"/>
        <w:tblLayout w:type="fixed"/>
        <w:tblCellMar>
          <w:left w:w="70" w:type="dxa"/>
          <w:right w:w="70" w:type="dxa"/>
        </w:tblCellMar>
        <w:tblLook w:val="0000"/>
      </w:tblPr>
      <w:tblGrid>
        <w:gridCol w:w="10202"/>
      </w:tblGrid>
      <w:tr w:rsidR="00D35E02" w:rsidRPr="00B347E8" w:rsidTr="00910930">
        <w:trPr>
          <w:trHeight w:val="567"/>
        </w:trPr>
        <w:tc>
          <w:tcPr>
            <w:tcW w:w="10202" w:type="dxa"/>
            <w:shd w:val="clear" w:color="auto" w:fill="FFFFFF"/>
            <w:vAlign w:val="center"/>
          </w:tcPr>
          <w:p w:rsidR="00D35E02" w:rsidRPr="00B347E8" w:rsidRDefault="00CE0AFB" w:rsidP="00CE0AFB">
            <w:pPr>
              <w:spacing w:after="0"/>
              <w:jc w:val="center"/>
              <w:rPr>
                <w:rFonts w:cs="Calibri"/>
                <w:b/>
                <w:sz w:val="48"/>
              </w:rPr>
            </w:pPr>
            <w:r>
              <w:rPr>
                <w:rFonts w:cs="Calibri"/>
                <w:b/>
                <w:sz w:val="48"/>
              </w:rPr>
              <w:t>Zá</w:t>
            </w:r>
            <w:r w:rsidR="00D35E02">
              <w:rPr>
                <w:rFonts w:cs="Calibri"/>
                <w:b/>
                <w:sz w:val="48"/>
              </w:rPr>
              <w:t>věrečn</w:t>
            </w:r>
            <w:r>
              <w:rPr>
                <w:rFonts w:cs="Calibri"/>
                <w:b/>
                <w:sz w:val="48"/>
              </w:rPr>
              <w:t xml:space="preserve">ý účet </w:t>
            </w:r>
            <w:r w:rsidR="00D35E02">
              <w:rPr>
                <w:rFonts w:cs="Calibri"/>
                <w:b/>
                <w:sz w:val="48"/>
              </w:rPr>
              <w:t>za rok 2017</w:t>
            </w:r>
          </w:p>
        </w:tc>
      </w:tr>
      <w:tr w:rsidR="00D35E02" w:rsidRPr="00B347E8" w:rsidTr="00910930">
        <w:trPr>
          <w:trHeight w:val="453"/>
        </w:trPr>
        <w:tc>
          <w:tcPr>
            <w:tcW w:w="10202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center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>sestavený ke dni 31.12.2017</w:t>
            </w:r>
          </w:p>
        </w:tc>
      </w:tr>
    </w:tbl>
    <w:p w:rsidR="00D35E02" w:rsidRDefault="00D35E02" w:rsidP="00D35E02">
      <w:pPr>
        <w:spacing w:after="0"/>
        <w:rPr>
          <w:rFonts w:cs="Calibri"/>
        </w:rPr>
      </w:pPr>
    </w:p>
    <w:p w:rsidR="00857AB2" w:rsidRDefault="00857AB2" w:rsidP="00910930">
      <w:pPr>
        <w:pStyle w:val="Zpat"/>
        <w:rPr>
          <w:rFonts w:cs="Calibri"/>
          <w:b/>
          <w:sz w:val="24"/>
          <w:szCs w:val="24"/>
        </w:rPr>
      </w:pPr>
    </w:p>
    <w:p w:rsidR="00910930" w:rsidRDefault="00910930" w:rsidP="00910930">
      <w:pPr>
        <w:pStyle w:val="Zpat"/>
        <w:rPr>
          <w:rFonts w:cs="Calibri"/>
          <w:b/>
          <w:sz w:val="24"/>
          <w:szCs w:val="24"/>
        </w:rPr>
      </w:pPr>
      <w:r w:rsidRPr="00325419">
        <w:rPr>
          <w:rFonts w:cs="Calibri"/>
          <w:b/>
          <w:sz w:val="24"/>
          <w:szCs w:val="24"/>
        </w:rPr>
        <w:t>Údaje o organizaci</w:t>
      </w:r>
    </w:p>
    <w:p w:rsidR="00910930" w:rsidRDefault="00910930" w:rsidP="00910930">
      <w:pPr>
        <w:pStyle w:val="Zpat"/>
        <w:tabs>
          <w:tab w:val="clear" w:pos="4536"/>
          <w:tab w:val="clear" w:pos="9072"/>
        </w:tabs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</w:t>
      </w:r>
      <w:r>
        <w:rPr>
          <w:rFonts w:cs="Calibri"/>
          <w:b/>
          <w:sz w:val="24"/>
          <w:szCs w:val="24"/>
        </w:rPr>
        <w:tab/>
      </w:r>
      <w:r w:rsidRPr="00325419">
        <w:rPr>
          <w:rFonts w:cs="Calibri"/>
          <w:sz w:val="24"/>
          <w:szCs w:val="24"/>
        </w:rPr>
        <w:t>Název</w:t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  <w:t>Sdružení obcí Čistá Jihlava</w:t>
      </w:r>
    </w:p>
    <w:p w:rsidR="00910930" w:rsidRDefault="00910930" w:rsidP="00910930">
      <w:pPr>
        <w:pStyle w:val="Zpat"/>
        <w:tabs>
          <w:tab w:val="clear" w:pos="4536"/>
          <w:tab w:val="clear" w:pos="9072"/>
        </w:tabs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ab/>
      </w:r>
      <w:r w:rsidRPr="00325419">
        <w:rPr>
          <w:rFonts w:cs="Calibri"/>
          <w:sz w:val="24"/>
          <w:szCs w:val="24"/>
        </w:rPr>
        <w:t>Adresa</w:t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  <w:t>Vídeňská 699, 691 23 Pohořelice</w:t>
      </w:r>
      <w:r>
        <w:rPr>
          <w:rFonts w:cs="Calibri"/>
          <w:b/>
          <w:sz w:val="24"/>
          <w:szCs w:val="24"/>
        </w:rPr>
        <w:tab/>
      </w:r>
    </w:p>
    <w:p w:rsidR="00910930" w:rsidRDefault="00910930" w:rsidP="00910930">
      <w:pPr>
        <w:pStyle w:val="Zpat"/>
        <w:tabs>
          <w:tab w:val="clear" w:pos="4536"/>
          <w:tab w:val="clear" w:pos="9072"/>
        </w:tabs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ab/>
      </w:r>
      <w:r w:rsidRPr="00144F61">
        <w:rPr>
          <w:rFonts w:cs="Calibri"/>
          <w:sz w:val="24"/>
          <w:szCs w:val="24"/>
        </w:rPr>
        <w:t>IČ</w:t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  <w:t>702 61 326</w:t>
      </w:r>
    </w:p>
    <w:p w:rsidR="00910930" w:rsidRDefault="00910930" w:rsidP="00910930">
      <w:pPr>
        <w:pStyle w:val="Zpat"/>
        <w:tabs>
          <w:tab w:val="clear" w:pos="4536"/>
          <w:tab w:val="clear" w:pos="9072"/>
        </w:tabs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ab/>
      </w:r>
      <w:r w:rsidRPr="00144F61">
        <w:rPr>
          <w:rFonts w:cs="Calibri"/>
          <w:sz w:val="24"/>
          <w:szCs w:val="24"/>
        </w:rPr>
        <w:t>Právní forma</w:t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  <w:t>svazek obcí</w:t>
      </w:r>
    </w:p>
    <w:p w:rsidR="00910930" w:rsidRPr="003B6792" w:rsidRDefault="00910930" w:rsidP="00910930">
      <w:pPr>
        <w:pStyle w:val="Zpat"/>
        <w:tabs>
          <w:tab w:val="clear" w:pos="4536"/>
          <w:tab w:val="clear" w:pos="9072"/>
        </w:tabs>
        <w:rPr>
          <w:rFonts w:cs="Calibri"/>
          <w:b/>
          <w:sz w:val="24"/>
          <w:szCs w:val="24"/>
        </w:rPr>
      </w:pPr>
      <w:r>
        <w:rPr>
          <w:rFonts w:cs="Calibri"/>
        </w:rPr>
        <w:tab/>
      </w:r>
      <w:r w:rsidRPr="003B6792">
        <w:rPr>
          <w:rFonts w:cs="Calibri"/>
          <w:bCs/>
          <w:sz w:val="24"/>
          <w:szCs w:val="24"/>
        </w:rPr>
        <w:t>Bankovní spojení</w:t>
      </w:r>
      <w:r w:rsidRPr="003B6792">
        <w:rPr>
          <w:rFonts w:cs="Calibri"/>
          <w:b/>
          <w:bCs/>
          <w:sz w:val="24"/>
          <w:szCs w:val="24"/>
        </w:rPr>
        <w:t xml:space="preserve"> </w:t>
      </w:r>
      <w:r w:rsidRPr="003B6792">
        <w:rPr>
          <w:rFonts w:cs="Calibri"/>
          <w:b/>
          <w:bCs/>
          <w:sz w:val="24"/>
          <w:szCs w:val="24"/>
        </w:rPr>
        <w:tab/>
      </w:r>
      <w:r w:rsidRPr="003B6792">
        <w:rPr>
          <w:rFonts w:cs="Calibri"/>
          <w:b/>
          <w:sz w:val="24"/>
          <w:szCs w:val="24"/>
        </w:rPr>
        <w:t>Sberbank CZ, a. s., č.ú. 4200003917/6800</w:t>
      </w:r>
      <w:r w:rsidRPr="003B6792">
        <w:rPr>
          <w:rFonts w:cs="Calibri"/>
          <w:b/>
          <w:sz w:val="24"/>
          <w:szCs w:val="24"/>
        </w:rPr>
        <w:tab/>
      </w:r>
    </w:p>
    <w:p w:rsidR="00910930" w:rsidRPr="00144F61" w:rsidRDefault="00910930" w:rsidP="00910930">
      <w:pPr>
        <w:spacing w:after="0"/>
        <w:rPr>
          <w:rFonts w:ascii="Arial" w:hAnsi="Arial" w:cs="Arial"/>
          <w:b/>
        </w:rPr>
      </w:pPr>
    </w:p>
    <w:p w:rsidR="00910930" w:rsidRDefault="00910930" w:rsidP="00910930">
      <w:pPr>
        <w:spacing w:after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Kontaktní údaje</w:t>
      </w:r>
    </w:p>
    <w:p w:rsidR="00910930" w:rsidRPr="00325419" w:rsidRDefault="00910930" w:rsidP="00910930">
      <w:pPr>
        <w:spacing w:after="0"/>
        <w:rPr>
          <w:rFonts w:cs="Calibri"/>
        </w:rPr>
      </w:pPr>
      <w:r>
        <w:rPr>
          <w:rFonts w:cs="Calibri"/>
          <w:b/>
          <w:sz w:val="24"/>
          <w:szCs w:val="24"/>
        </w:rPr>
        <w:tab/>
      </w:r>
      <w:r w:rsidRPr="00325419">
        <w:rPr>
          <w:rFonts w:cs="Calibri"/>
        </w:rPr>
        <w:t>Telefon</w:t>
      </w:r>
      <w:r w:rsidRPr="00325419"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325419">
        <w:rPr>
          <w:rFonts w:cs="Calibri"/>
        </w:rPr>
        <w:t>účetní – 606 043 013, předseda DSO – 602 800 563</w:t>
      </w:r>
    </w:p>
    <w:p w:rsidR="00910930" w:rsidRDefault="00910930" w:rsidP="00910930">
      <w:pPr>
        <w:spacing w:after="0"/>
        <w:rPr>
          <w:rFonts w:cs="Calibri"/>
          <w:sz w:val="24"/>
          <w:szCs w:val="24"/>
        </w:rPr>
      </w:pPr>
      <w:r w:rsidRPr="00325419">
        <w:rPr>
          <w:rFonts w:cs="Calibri"/>
        </w:rPr>
        <w:tab/>
        <w:t>Email</w:t>
      </w:r>
      <w:r w:rsidRPr="00325419">
        <w:rPr>
          <w:rFonts w:cs="Calibri"/>
        </w:rPr>
        <w:tab/>
      </w:r>
      <w:r w:rsidRPr="00325419">
        <w:rPr>
          <w:rFonts w:cs="Calibri"/>
        </w:rPr>
        <w:tab/>
      </w:r>
      <w:r>
        <w:rPr>
          <w:rFonts w:cs="Calibri"/>
        </w:rPr>
        <w:tab/>
      </w:r>
      <w:hyperlink r:id="rId8" w:history="1">
        <w:r w:rsidRPr="00325419">
          <w:rPr>
            <w:rStyle w:val="Hypertextovodkaz"/>
            <w:rFonts w:cs="Calibri"/>
          </w:rPr>
          <w:t>podatelna@cistajihlava.cz</w:t>
        </w:r>
      </w:hyperlink>
      <w:r w:rsidRPr="00325419">
        <w:rPr>
          <w:rFonts w:cs="Calibri"/>
        </w:rPr>
        <w:t xml:space="preserve">, </w:t>
      </w:r>
      <w:hyperlink r:id="rId9" w:history="1">
        <w:r w:rsidRPr="00325419">
          <w:rPr>
            <w:rStyle w:val="Hypertextovodkaz"/>
            <w:rFonts w:cs="Calibri"/>
          </w:rPr>
          <w:t>predseda@cistajihlava.cz</w:t>
        </w:r>
      </w:hyperlink>
    </w:p>
    <w:p w:rsidR="00910930" w:rsidRPr="00325419" w:rsidRDefault="00910930" w:rsidP="00910930">
      <w:pPr>
        <w:spacing w:after="0"/>
        <w:rPr>
          <w:rFonts w:cs="Calibri"/>
          <w:sz w:val="24"/>
          <w:szCs w:val="24"/>
        </w:rPr>
      </w:pPr>
    </w:p>
    <w:p w:rsidR="00910930" w:rsidRDefault="00910930" w:rsidP="00910930">
      <w:pPr>
        <w:pStyle w:val="Bezmezer"/>
      </w:pPr>
    </w:p>
    <w:p w:rsidR="00910930" w:rsidRDefault="00910930" w:rsidP="00910930">
      <w:pPr>
        <w:spacing w:after="0"/>
        <w:rPr>
          <w:rFonts w:cs="Calibri"/>
          <w:b/>
          <w:sz w:val="24"/>
          <w:szCs w:val="24"/>
        </w:rPr>
      </w:pPr>
      <w:r w:rsidRPr="00023384">
        <w:rPr>
          <w:rFonts w:cs="Calibri"/>
          <w:b/>
          <w:sz w:val="24"/>
          <w:szCs w:val="24"/>
        </w:rPr>
        <w:t>Obsah</w:t>
      </w:r>
      <w:r>
        <w:rPr>
          <w:rFonts w:cs="Calibri"/>
          <w:b/>
          <w:sz w:val="24"/>
          <w:szCs w:val="24"/>
        </w:rPr>
        <w:t xml:space="preserve"> návrhu závěrečného účtu</w:t>
      </w:r>
    </w:p>
    <w:p w:rsidR="00910930" w:rsidRDefault="00910930" w:rsidP="00910930">
      <w:pPr>
        <w:spacing w:after="0"/>
        <w:rPr>
          <w:rFonts w:cs="Calibri"/>
        </w:rPr>
      </w:pPr>
      <w:r>
        <w:rPr>
          <w:rFonts w:cs="Calibri"/>
        </w:rPr>
        <w:tab/>
        <w:t xml:space="preserve">  </w:t>
      </w:r>
      <w:r>
        <w:rPr>
          <w:rFonts w:cs="Calibri"/>
        </w:rPr>
        <w:tab/>
        <w:t>1 – Rozpočtové hospodaření – příjmy, výdaje, financování</w:t>
      </w:r>
    </w:p>
    <w:p w:rsidR="00910930" w:rsidRDefault="00910930" w:rsidP="00910930">
      <w:pPr>
        <w:spacing w:after="0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  <w:t>2 – Porovnání příjmů a výdajů</w:t>
      </w:r>
    </w:p>
    <w:p w:rsidR="00910930" w:rsidRDefault="00910930" w:rsidP="00910930">
      <w:pPr>
        <w:spacing w:after="0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  <w:t>3 -  Transfery obcí, neinvestiční transfery z rozpočtu JmK</w:t>
      </w:r>
    </w:p>
    <w:p w:rsidR="00910930" w:rsidRDefault="00910930" w:rsidP="00910930">
      <w:pPr>
        <w:spacing w:after="0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  <w:t>4 – Zpráva o výsledku přezkoumání hospodaření za rok 20</w:t>
      </w:r>
      <w:r w:rsidR="009E096A">
        <w:rPr>
          <w:rFonts w:cs="Calibri"/>
        </w:rPr>
        <w:t>17</w:t>
      </w:r>
    </w:p>
    <w:p w:rsidR="00910930" w:rsidRDefault="00910930" w:rsidP="00910930">
      <w:pPr>
        <w:spacing w:after="0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  <w:t>5 – Vzdělávací aktivity</w:t>
      </w:r>
    </w:p>
    <w:p w:rsidR="00910930" w:rsidRDefault="00910930" w:rsidP="00910930">
      <w:pPr>
        <w:spacing w:after="0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  <w:t xml:space="preserve">6 – Majetek a inventarizace </w:t>
      </w:r>
    </w:p>
    <w:p w:rsidR="00282D26" w:rsidRDefault="00282D26" w:rsidP="00910930">
      <w:pPr>
        <w:spacing w:after="0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  <w:t>7 – Závěr</w:t>
      </w:r>
    </w:p>
    <w:p w:rsidR="00282D26" w:rsidRDefault="00282D26" w:rsidP="00910930">
      <w:pPr>
        <w:spacing w:after="0"/>
        <w:rPr>
          <w:rFonts w:cs="Calibri"/>
        </w:rPr>
      </w:pPr>
    </w:p>
    <w:p w:rsidR="00910930" w:rsidRDefault="00910930" w:rsidP="00D35E02">
      <w:pPr>
        <w:spacing w:after="0"/>
        <w:rPr>
          <w:rFonts w:cs="Calibri"/>
        </w:rPr>
      </w:pPr>
    </w:p>
    <w:tbl>
      <w:tblPr>
        <w:tblW w:w="0" w:type="auto"/>
        <w:shd w:val="clear" w:color="auto" w:fill="FFFFFF"/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595"/>
        <w:gridCol w:w="1123"/>
        <w:gridCol w:w="1542"/>
        <w:gridCol w:w="1309"/>
        <w:gridCol w:w="1309"/>
        <w:gridCol w:w="651"/>
        <w:gridCol w:w="1309"/>
        <w:gridCol w:w="646"/>
        <w:gridCol w:w="1209"/>
        <w:gridCol w:w="104"/>
      </w:tblGrid>
      <w:tr w:rsidR="00D35E02" w:rsidRPr="00B347E8" w:rsidTr="00282D26">
        <w:trPr>
          <w:gridAfter w:val="1"/>
          <w:wAfter w:w="104" w:type="dxa"/>
          <w:trHeight w:val="510"/>
        </w:trPr>
        <w:tc>
          <w:tcPr>
            <w:tcW w:w="10330" w:type="dxa"/>
            <w:gridSpan w:val="10"/>
            <w:shd w:val="clear" w:color="auto" w:fill="FFFFFF"/>
            <w:vAlign w:val="center"/>
          </w:tcPr>
          <w:p w:rsidR="00D35E02" w:rsidRPr="00282D26" w:rsidRDefault="00910930" w:rsidP="00910930">
            <w:pPr>
              <w:spacing w:after="0"/>
              <w:rPr>
                <w:rFonts w:ascii="Arial" w:hAnsi="Arial" w:cs="Calibri"/>
                <w:b/>
                <w:sz w:val="24"/>
                <w:u w:val="single"/>
              </w:rPr>
            </w:pPr>
            <w:r w:rsidRPr="00282D26">
              <w:rPr>
                <w:rFonts w:ascii="Arial" w:hAnsi="Arial" w:cs="Calibri"/>
                <w:b/>
                <w:sz w:val="24"/>
                <w:u w:val="single"/>
              </w:rPr>
              <w:t xml:space="preserve">1 - </w:t>
            </w:r>
            <w:r w:rsidR="00D35E02" w:rsidRPr="00282D26">
              <w:rPr>
                <w:rFonts w:ascii="Arial" w:hAnsi="Arial" w:cs="Calibri"/>
                <w:b/>
                <w:sz w:val="24"/>
                <w:u w:val="single"/>
              </w:rPr>
              <w:t xml:space="preserve">Rozpočtové hospodaření </w:t>
            </w:r>
          </w:p>
        </w:tc>
      </w:tr>
      <w:tr w:rsidR="00D35E02" w:rsidRPr="00B347E8" w:rsidTr="00282D26">
        <w:trPr>
          <w:gridAfter w:val="1"/>
          <w:wAfter w:w="104" w:type="dxa"/>
          <w:trHeight w:val="510"/>
        </w:trPr>
        <w:tc>
          <w:tcPr>
            <w:tcW w:w="10330" w:type="dxa"/>
            <w:gridSpan w:val="10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center"/>
              <w:rPr>
                <w:rFonts w:ascii="Arial" w:hAnsi="Arial" w:cs="Calibri"/>
                <w:b/>
                <w:sz w:val="24"/>
              </w:rPr>
            </w:pPr>
            <w:r>
              <w:rPr>
                <w:rFonts w:ascii="Arial" w:hAnsi="Arial" w:cs="Calibri"/>
                <w:b/>
                <w:sz w:val="24"/>
              </w:rPr>
              <w:t>P Ř Í J M Y</w:t>
            </w:r>
          </w:p>
        </w:tc>
      </w:tr>
      <w:tr w:rsidR="00D35E02" w:rsidRPr="00B347E8" w:rsidTr="00282D26">
        <w:tblPrEx>
          <w:shd w:val="clear" w:color="000000" w:fill="FFFFFF"/>
        </w:tblPrEx>
        <w:trPr>
          <w:trHeight w:val="209"/>
        </w:trPr>
        <w:tc>
          <w:tcPr>
            <w:tcW w:w="637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sz w:val="14"/>
              </w:rPr>
            </w:pPr>
            <w:r w:rsidRPr="00B347E8">
              <w:rPr>
                <w:rFonts w:ascii="Arial" w:hAnsi="Arial" w:cs="Calibri"/>
                <w:sz w:val="14"/>
              </w:rPr>
              <w:t xml:space="preserve"> </w:t>
            </w:r>
          </w:p>
        </w:tc>
        <w:tc>
          <w:tcPr>
            <w:tcW w:w="171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sz w:val="14"/>
              </w:rPr>
            </w:pPr>
            <w:r w:rsidRPr="00B347E8">
              <w:rPr>
                <w:rFonts w:ascii="Arial" w:hAnsi="Arial" w:cs="Calibri"/>
                <w:sz w:val="14"/>
              </w:rPr>
              <w:t>Položka</w:t>
            </w:r>
          </w:p>
        </w:tc>
        <w:tc>
          <w:tcPr>
            <w:tcW w:w="1542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sz w:val="14"/>
              </w:rPr>
            </w:pPr>
            <w:r w:rsidRPr="00B347E8">
              <w:rPr>
                <w:rFonts w:ascii="Arial" w:hAnsi="Arial" w:cs="Calibri"/>
                <w:sz w:val="14"/>
              </w:rPr>
              <w:t xml:space="preserve"> </w:t>
            </w:r>
          </w:p>
        </w:tc>
        <w:tc>
          <w:tcPr>
            <w:tcW w:w="1309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 w:rsidRPr="00B347E8">
              <w:rPr>
                <w:rFonts w:ascii="Arial" w:hAnsi="Arial" w:cs="Calibri"/>
                <w:sz w:val="14"/>
              </w:rPr>
              <w:t>Skutečnost</w:t>
            </w:r>
          </w:p>
        </w:tc>
        <w:tc>
          <w:tcPr>
            <w:tcW w:w="1309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 w:rsidRPr="00B347E8">
              <w:rPr>
                <w:rFonts w:ascii="Arial" w:hAnsi="Arial" w:cs="Calibri"/>
                <w:sz w:val="14"/>
              </w:rPr>
              <w:t>Rozpočet schválený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 w:rsidRPr="00B347E8">
              <w:rPr>
                <w:rFonts w:ascii="Arial" w:hAnsi="Arial" w:cs="Calibri"/>
                <w:sz w:val="14"/>
              </w:rPr>
              <w:t>%</w:t>
            </w:r>
          </w:p>
        </w:tc>
        <w:tc>
          <w:tcPr>
            <w:tcW w:w="1309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 w:rsidRPr="00B347E8">
              <w:rPr>
                <w:rFonts w:ascii="Arial" w:hAnsi="Arial" w:cs="Calibri"/>
                <w:sz w:val="14"/>
              </w:rPr>
              <w:t>Rozpočet upravený</w:t>
            </w:r>
          </w:p>
        </w:tc>
        <w:tc>
          <w:tcPr>
            <w:tcW w:w="64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 w:rsidRPr="00B347E8">
              <w:rPr>
                <w:rFonts w:ascii="Arial" w:hAnsi="Arial" w:cs="Calibri"/>
                <w:sz w:val="14"/>
              </w:rPr>
              <w:t>%</w:t>
            </w:r>
          </w:p>
        </w:tc>
        <w:tc>
          <w:tcPr>
            <w:tcW w:w="131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 w:rsidRPr="00B347E8">
              <w:rPr>
                <w:rFonts w:ascii="Arial" w:hAnsi="Arial" w:cs="Calibri"/>
                <w:sz w:val="14"/>
              </w:rPr>
              <w:t>Rozdíl</w:t>
            </w:r>
          </w:p>
        </w:tc>
      </w:tr>
      <w:tr w:rsidR="00D35E02" w:rsidRPr="00B347E8" w:rsidTr="00282D26">
        <w:tblPrEx>
          <w:shd w:val="clear" w:color="000000" w:fill="FFFFFF"/>
        </w:tblPrEx>
        <w:tc>
          <w:tcPr>
            <w:tcW w:w="637" w:type="dxa"/>
            <w:tcBorders>
              <w:top w:val="single" w:sz="8" w:space="0" w:color="auto"/>
            </w:tcBorders>
            <w:shd w:val="clear" w:color="000000" w:fill="FFFFFF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sz w:val="14"/>
              </w:rPr>
            </w:pPr>
            <w:r w:rsidRPr="00B347E8">
              <w:rPr>
                <w:rFonts w:ascii="Arial" w:hAnsi="Arial" w:cs="Calibri"/>
                <w:sz w:val="14"/>
              </w:rPr>
              <w:t>Třída</w:t>
            </w:r>
          </w:p>
        </w:tc>
        <w:tc>
          <w:tcPr>
            <w:tcW w:w="595" w:type="dxa"/>
            <w:tcBorders>
              <w:top w:val="single" w:sz="8" w:space="0" w:color="auto"/>
            </w:tcBorders>
            <w:shd w:val="clear" w:color="000000" w:fill="FFFFFF"/>
          </w:tcPr>
          <w:p w:rsidR="00D35E02" w:rsidRPr="00B347E8" w:rsidRDefault="00D35E02" w:rsidP="00D35E02">
            <w:pPr>
              <w:spacing w:after="0"/>
              <w:jc w:val="center"/>
              <w:rPr>
                <w:rFonts w:ascii="Arial" w:hAnsi="Arial" w:cs="Calibri"/>
                <w:sz w:val="14"/>
              </w:rPr>
            </w:pPr>
            <w:r w:rsidRPr="00B347E8">
              <w:rPr>
                <w:rFonts w:ascii="Arial" w:hAnsi="Arial" w:cs="Calibri"/>
                <w:sz w:val="14"/>
              </w:rPr>
              <w:t>2</w:t>
            </w:r>
          </w:p>
        </w:tc>
        <w:tc>
          <w:tcPr>
            <w:tcW w:w="2665" w:type="dxa"/>
            <w:gridSpan w:val="2"/>
            <w:tcBorders>
              <w:top w:val="single" w:sz="8" w:space="0" w:color="auto"/>
            </w:tcBorders>
            <w:shd w:val="clear" w:color="000000" w:fill="FFFFFF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sz w:val="14"/>
              </w:rPr>
            </w:pPr>
            <w:r w:rsidRPr="00B347E8">
              <w:rPr>
                <w:rFonts w:ascii="Arial" w:hAnsi="Arial" w:cs="Calibri"/>
                <w:sz w:val="14"/>
              </w:rPr>
              <w:t>NEDAŇOVÉ PŘÍJMY</w:t>
            </w:r>
          </w:p>
        </w:tc>
        <w:tc>
          <w:tcPr>
            <w:tcW w:w="1309" w:type="dxa"/>
            <w:tcBorders>
              <w:top w:val="single" w:sz="8" w:space="0" w:color="auto"/>
            </w:tcBorders>
            <w:shd w:val="clear" w:color="000000" w:fill="FFFFFF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 w:rsidRPr="00B347E8">
              <w:rPr>
                <w:rFonts w:ascii="Arial" w:hAnsi="Arial" w:cs="Calibri"/>
                <w:sz w:val="14"/>
              </w:rPr>
              <w:t>Skutečnost</w:t>
            </w:r>
          </w:p>
        </w:tc>
        <w:tc>
          <w:tcPr>
            <w:tcW w:w="1309" w:type="dxa"/>
            <w:tcBorders>
              <w:top w:val="single" w:sz="8" w:space="0" w:color="auto"/>
            </w:tcBorders>
            <w:shd w:val="clear" w:color="000000" w:fill="FFFFFF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 w:rsidRPr="00B347E8">
              <w:rPr>
                <w:rFonts w:ascii="Arial" w:hAnsi="Arial" w:cs="Calibri"/>
                <w:sz w:val="14"/>
              </w:rPr>
              <w:t>schválený</w:t>
            </w:r>
          </w:p>
        </w:tc>
        <w:tc>
          <w:tcPr>
            <w:tcW w:w="651" w:type="dxa"/>
            <w:tcBorders>
              <w:top w:val="single" w:sz="8" w:space="0" w:color="auto"/>
            </w:tcBorders>
            <w:shd w:val="clear" w:color="000000" w:fill="FFFFFF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 w:rsidRPr="00B347E8">
              <w:rPr>
                <w:rFonts w:ascii="Arial" w:hAnsi="Arial" w:cs="Calibri"/>
                <w:sz w:val="14"/>
              </w:rPr>
              <w:t>%</w:t>
            </w:r>
          </w:p>
        </w:tc>
        <w:tc>
          <w:tcPr>
            <w:tcW w:w="1309" w:type="dxa"/>
            <w:tcBorders>
              <w:top w:val="single" w:sz="8" w:space="0" w:color="auto"/>
            </w:tcBorders>
            <w:shd w:val="clear" w:color="000000" w:fill="FFFFFF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 w:rsidRPr="00B347E8">
              <w:rPr>
                <w:rFonts w:ascii="Arial" w:hAnsi="Arial" w:cs="Calibri"/>
                <w:sz w:val="14"/>
              </w:rPr>
              <w:t>upravený</w:t>
            </w:r>
          </w:p>
        </w:tc>
        <w:tc>
          <w:tcPr>
            <w:tcW w:w="646" w:type="dxa"/>
            <w:tcBorders>
              <w:top w:val="single" w:sz="8" w:space="0" w:color="auto"/>
            </w:tcBorders>
            <w:shd w:val="clear" w:color="000000" w:fill="FFFFFF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 w:rsidRPr="00B347E8">
              <w:rPr>
                <w:rFonts w:ascii="Arial" w:hAnsi="Arial" w:cs="Calibri"/>
                <w:sz w:val="14"/>
              </w:rPr>
              <w:t>%</w:t>
            </w:r>
          </w:p>
        </w:tc>
        <w:tc>
          <w:tcPr>
            <w:tcW w:w="1313" w:type="dxa"/>
            <w:gridSpan w:val="2"/>
            <w:tcBorders>
              <w:top w:val="single" w:sz="8" w:space="0" w:color="auto"/>
            </w:tcBorders>
            <w:shd w:val="clear" w:color="000000" w:fill="FFFFFF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 w:rsidRPr="00B347E8">
              <w:rPr>
                <w:rFonts w:ascii="Arial" w:hAnsi="Arial" w:cs="Calibri"/>
                <w:sz w:val="14"/>
              </w:rPr>
              <w:t>Rozdíl</w:t>
            </w:r>
          </w:p>
        </w:tc>
      </w:tr>
      <w:tr w:rsidR="00D35E02" w:rsidRPr="00B347E8" w:rsidTr="00282D26">
        <w:tblPrEx>
          <w:shd w:val="clear" w:color="000000" w:fill="FFFFFF"/>
        </w:tblPrEx>
        <w:trPr>
          <w:trHeight w:val="337"/>
        </w:trPr>
        <w:tc>
          <w:tcPr>
            <w:tcW w:w="637" w:type="dxa"/>
            <w:tcBorders>
              <w:bottom w:val="single" w:sz="8" w:space="0" w:color="auto"/>
            </w:tcBorders>
            <w:shd w:val="clear" w:color="000000" w:fill="FFFFFF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sz w:val="14"/>
              </w:rPr>
            </w:pPr>
            <w:r w:rsidRPr="00B347E8">
              <w:rPr>
                <w:rFonts w:ascii="Arial" w:hAnsi="Arial" w:cs="Calibri"/>
                <w:sz w:val="14"/>
              </w:rPr>
              <w:t xml:space="preserve"> </w:t>
            </w:r>
          </w:p>
        </w:tc>
        <w:tc>
          <w:tcPr>
            <w:tcW w:w="595" w:type="dxa"/>
            <w:tcBorders>
              <w:bottom w:val="single" w:sz="8" w:space="0" w:color="auto"/>
            </w:tcBorders>
            <w:shd w:val="clear" w:color="000000" w:fill="FFFFFF"/>
          </w:tcPr>
          <w:p w:rsidR="00D35E02" w:rsidRPr="00B347E8" w:rsidRDefault="00D35E02" w:rsidP="00D35E02">
            <w:pPr>
              <w:spacing w:after="0"/>
              <w:jc w:val="center"/>
              <w:rPr>
                <w:rFonts w:ascii="Arial" w:hAnsi="Arial" w:cs="Calibri"/>
                <w:sz w:val="14"/>
              </w:rPr>
            </w:pPr>
            <w:r w:rsidRPr="00B347E8">
              <w:rPr>
                <w:rFonts w:ascii="Arial" w:hAnsi="Arial" w:cs="Calibri"/>
                <w:sz w:val="14"/>
              </w:rPr>
              <w:t>2141</w:t>
            </w:r>
          </w:p>
        </w:tc>
        <w:tc>
          <w:tcPr>
            <w:tcW w:w="2665" w:type="dxa"/>
            <w:gridSpan w:val="2"/>
            <w:tcBorders>
              <w:bottom w:val="single" w:sz="8" w:space="0" w:color="auto"/>
            </w:tcBorders>
            <w:shd w:val="clear" w:color="000000" w:fill="FFFFFF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sz w:val="14"/>
              </w:rPr>
            </w:pPr>
            <w:r w:rsidRPr="00B347E8">
              <w:rPr>
                <w:rFonts w:ascii="Arial" w:hAnsi="Arial" w:cs="Calibri"/>
                <w:sz w:val="14"/>
              </w:rPr>
              <w:t xml:space="preserve">Příjmy z úroků (část)                                                                               </w:t>
            </w:r>
          </w:p>
        </w:tc>
        <w:tc>
          <w:tcPr>
            <w:tcW w:w="1309" w:type="dxa"/>
            <w:tcBorders>
              <w:bottom w:val="single" w:sz="8" w:space="0" w:color="auto"/>
            </w:tcBorders>
            <w:shd w:val="clear" w:color="000000" w:fill="FFFFFF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 w:rsidRPr="00B347E8">
              <w:rPr>
                <w:rFonts w:ascii="Arial" w:hAnsi="Arial" w:cs="Calibri"/>
                <w:sz w:val="14"/>
              </w:rPr>
              <w:t>20.47</w:t>
            </w:r>
          </w:p>
        </w:tc>
        <w:tc>
          <w:tcPr>
            <w:tcW w:w="1309" w:type="dxa"/>
            <w:tcBorders>
              <w:bottom w:val="single" w:sz="8" w:space="0" w:color="auto"/>
            </w:tcBorders>
            <w:shd w:val="clear" w:color="000000" w:fill="FFFFFF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 w:rsidRPr="00B347E8">
              <w:rPr>
                <w:rFonts w:ascii="Arial" w:hAnsi="Arial" w:cs="Calibri"/>
                <w:sz w:val="14"/>
              </w:rPr>
              <w:t>1000.00</w:t>
            </w:r>
          </w:p>
        </w:tc>
        <w:tc>
          <w:tcPr>
            <w:tcW w:w="651" w:type="dxa"/>
            <w:tcBorders>
              <w:bottom w:val="single" w:sz="8" w:space="0" w:color="auto"/>
            </w:tcBorders>
            <w:shd w:val="clear" w:color="000000" w:fill="FFFFFF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 w:rsidRPr="00B347E8">
              <w:rPr>
                <w:rFonts w:ascii="Arial" w:hAnsi="Arial" w:cs="Calibri"/>
                <w:sz w:val="14"/>
              </w:rPr>
              <w:t>2.05</w:t>
            </w:r>
          </w:p>
        </w:tc>
        <w:tc>
          <w:tcPr>
            <w:tcW w:w="1309" w:type="dxa"/>
            <w:tcBorders>
              <w:bottom w:val="single" w:sz="8" w:space="0" w:color="auto"/>
            </w:tcBorders>
            <w:shd w:val="clear" w:color="000000" w:fill="FFFFFF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 w:rsidRPr="00B347E8">
              <w:rPr>
                <w:rFonts w:ascii="Arial" w:hAnsi="Arial" w:cs="Calibri"/>
                <w:sz w:val="14"/>
              </w:rPr>
              <w:t>1000.00</w:t>
            </w:r>
          </w:p>
        </w:tc>
        <w:tc>
          <w:tcPr>
            <w:tcW w:w="646" w:type="dxa"/>
            <w:tcBorders>
              <w:bottom w:val="single" w:sz="8" w:space="0" w:color="auto"/>
            </w:tcBorders>
            <w:shd w:val="clear" w:color="000000" w:fill="FFFFFF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 w:rsidRPr="00B347E8">
              <w:rPr>
                <w:rFonts w:ascii="Arial" w:hAnsi="Arial" w:cs="Calibri"/>
                <w:sz w:val="14"/>
              </w:rPr>
              <w:t>2.05</w:t>
            </w:r>
          </w:p>
        </w:tc>
        <w:tc>
          <w:tcPr>
            <w:tcW w:w="1313" w:type="dxa"/>
            <w:gridSpan w:val="2"/>
            <w:tcBorders>
              <w:bottom w:val="single" w:sz="8" w:space="0" w:color="auto"/>
            </w:tcBorders>
            <w:shd w:val="clear" w:color="000000" w:fill="FFFFFF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 w:rsidRPr="00B347E8">
              <w:rPr>
                <w:rFonts w:ascii="Arial" w:hAnsi="Arial" w:cs="Calibri"/>
                <w:sz w:val="14"/>
              </w:rPr>
              <w:t>979.53</w:t>
            </w:r>
          </w:p>
        </w:tc>
      </w:tr>
      <w:tr w:rsidR="00D35E02" w:rsidRPr="00B347E8" w:rsidTr="00282D26">
        <w:tblPrEx>
          <w:shd w:val="clear" w:color="000000" w:fill="FFFFFF"/>
        </w:tblPrEx>
        <w:tc>
          <w:tcPr>
            <w:tcW w:w="637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b/>
                <w:sz w:val="18"/>
              </w:rPr>
            </w:pPr>
            <w:r>
              <w:rPr>
                <w:rFonts w:ascii="Arial" w:hAnsi="Arial" w:cs="Calibri"/>
                <w:b/>
                <w:sz w:val="18"/>
              </w:rPr>
              <w:t>Třída</w:t>
            </w:r>
          </w:p>
        </w:tc>
        <w:tc>
          <w:tcPr>
            <w:tcW w:w="59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D35E02" w:rsidRPr="00B347E8" w:rsidRDefault="00D35E02" w:rsidP="00D35E02">
            <w:pPr>
              <w:spacing w:after="0"/>
              <w:jc w:val="center"/>
              <w:rPr>
                <w:rFonts w:ascii="Arial" w:hAnsi="Arial" w:cs="Calibri"/>
                <w:b/>
                <w:sz w:val="18"/>
              </w:rPr>
            </w:pPr>
            <w:r>
              <w:rPr>
                <w:rFonts w:ascii="Arial" w:hAnsi="Arial" w:cs="Calibri"/>
                <w:b/>
                <w:sz w:val="18"/>
              </w:rPr>
              <w:t>2</w:t>
            </w:r>
          </w:p>
        </w:tc>
        <w:tc>
          <w:tcPr>
            <w:tcW w:w="2665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b/>
                <w:sz w:val="18"/>
              </w:rPr>
            </w:pPr>
            <w:r>
              <w:rPr>
                <w:rFonts w:ascii="Arial" w:hAnsi="Arial" w:cs="Calibri"/>
                <w:b/>
                <w:sz w:val="18"/>
              </w:rPr>
              <w:t>NEDAŇOVÉ PŘÍJMY</w:t>
            </w:r>
          </w:p>
        </w:tc>
        <w:tc>
          <w:tcPr>
            <w:tcW w:w="1309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20.47</w:t>
            </w:r>
          </w:p>
        </w:tc>
        <w:tc>
          <w:tcPr>
            <w:tcW w:w="1309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1000.00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2.05</w:t>
            </w:r>
          </w:p>
        </w:tc>
        <w:tc>
          <w:tcPr>
            <w:tcW w:w="1309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1000.00</w:t>
            </w:r>
          </w:p>
        </w:tc>
        <w:tc>
          <w:tcPr>
            <w:tcW w:w="64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2.05</w:t>
            </w:r>
          </w:p>
        </w:tc>
        <w:tc>
          <w:tcPr>
            <w:tcW w:w="131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979.53</w:t>
            </w:r>
          </w:p>
        </w:tc>
      </w:tr>
      <w:tr w:rsidR="00D35E02" w:rsidRPr="00B347E8" w:rsidTr="00282D26">
        <w:trPr>
          <w:trHeight w:val="363"/>
        </w:trPr>
        <w:tc>
          <w:tcPr>
            <w:tcW w:w="637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b/>
                <w:sz w:val="18"/>
              </w:rPr>
            </w:pPr>
            <w:r>
              <w:rPr>
                <w:rFonts w:ascii="Arial" w:hAnsi="Arial" w:cs="Calibri"/>
                <w:b/>
                <w:sz w:val="18"/>
              </w:rPr>
              <w:t>Třída</w:t>
            </w:r>
          </w:p>
        </w:tc>
        <w:tc>
          <w:tcPr>
            <w:tcW w:w="595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center"/>
              <w:rPr>
                <w:rFonts w:ascii="Arial" w:hAnsi="Arial" w:cs="Calibri"/>
                <w:b/>
                <w:sz w:val="18"/>
              </w:rPr>
            </w:pPr>
            <w:r>
              <w:rPr>
                <w:rFonts w:ascii="Arial" w:hAnsi="Arial" w:cs="Calibri"/>
                <w:b/>
                <w:sz w:val="18"/>
              </w:rPr>
              <w:t>4</w:t>
            </w:r>
          </w:p>
        </w:tc>
        <w:tc>
          <w:tcPr>
            <w:tcW w:w="2665" w:type="dxa"/>
            <w:gridSpan w:val="2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b/>
                <w:sz w:val="18"/>
              </w:rPr>
            </w:pPr>
            <w:r>
              <w:rPr>
                <w:rFonts w:ascii="Arial" w:hAnsi="Arial" w:cs="Calibri"/>
                <w:b/>
                <w:sz w:val="18"/>
              </w:rPr>
              <w:t>PŘIJATÉ TRANSFERY</w:t>
            </w:r>
          </w:p>
        </w:tc>
        <w:tc>
          <w:tcPr>
            <w:tcW w:w="1309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>Skutečnost</w:t>
            </w:r>
          </w:p>
        </w:tc>
        <w:tc>
          <w:tcPr>
            <w:tcW w:w="1309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>schválený</w:t>
            </w:r>
          </w:p>
        </w:tc>
        <w:tc>
          <w:tcPr>
            <w:tcW w:w="651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>%</w:t>
            </w:r>
          </w:p>
        </w:tc>
        <w:tc>
          <w:tcPr>
            <w:tcW w:w="1309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>upravený</w:t>
            </w:r>
          </w:p>
        </w:tc>
        <w:tc>
          <w:tcPr>
            <w:tcW w:w="646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>%</w:t>
            </w:r>
          </w:p>
        </w:tc>
        <w:tc>
          <w:tcPr>
            <w:tcW w:w="1313" w:type="dxa"/>
            <w:gridSpan w:val="2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>Rozdíl</w:t>
            </w:r>
          </w:p>
        </w:tc>
      </w:tr>
      <w:tr w:rsidR="00D35E02" w:rsidRPr="00B347E8" w:rsidTr="00282D26">
        <w:trPr>
          <w:trHeight w:val="238"/>
        </w:trPr>
        <w:tc>
          <w:tcPr>
            <w:tcW w:w="637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 xml:space="preserve"> 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center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4121</w:t>
            </w:r>
          </w:p>
        </w:tc>
        <w:tc>
          <w:tcPr>
            <w:tcW w:w="2665" w:type="dxa"/>
            <w:gridSpan w:val="2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 xml:space="preserve">Neinvestiční přijaté transfery od obcí                                                              </w:t>
            </w:r>
          </w:p>
        </w:tc>
        <w:tc>
          <w:tcPr>
            <w:tcW w:w="1309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379595.00</w:t>
            </w:r>
          </w:p>
        </w:tc>
        <w:tc>
          <w:tcPr>
            <w:tcW w:w="1309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380200.00</w:t>
            </w:r>
          </w:p>
        </w:tc>
        <w:tc>
          <w:tcPr>
            <w:tcW w:w="651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99.84</w:t>
            </w:r>
          </w:p>
        </w:tc>
        <w:tc>
          <w:tcPr>
            <w:tcW w:w="1309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380200.00</w:t>
            </w:r>
          </w:p>
        </w:tc>
        <w:tc>
          <w:tcPr>
            <w:tcW w:w="646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99.84</w:t>
            </w:r>
          </w:p>
        </w:tc>
        <w:tc>
          <w:tcPr>
            <w:tcW w:w="1313" w:type="dxa"/>
            <w:gridSpan w:val="2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605.00</w:t>
            </w:r>
          </w:p>
        </w:tc>
      </w:tr>
      <w:tr w:rsidR="00D35E02" w:rsidRPr="00B347E8" w:rsidTr="00282D26">
        <w:trPr>
          <w:trHeight w:val="238"/>
        </w:trPr>
        <w:tc>
          <w:tcPr>
            <w:tcW w:w="637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 xml:space="preserve"> 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center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4222</w:t>
            </w:r>
          </w:p>
        </w:tc>
        <w:tc>
          <w:tcPr>
            <w:tcW w:w="2665" w:type="dxa"/>
            <w:gridSpan w:val="2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 xml:space="preserve">Investiční přijaté transfery od krajů                                                               </w:t>
            </w:r>
          </w:p>
        </w:tc>
        <w:tc>
          <w:tcPr>
            <w:tcW w:w="1309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145000.00</w:t>
            </w:r>
          </w:p>
        </w:tc>
        <w:tc>
          <w:tcPr>
            <w:tcW w:w="1309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0.00</w:t>
            </w:r>
          </w:p>
        </w:tc>
        <w:tc>
          <w:tcPr>
            <w:tcW w:w="651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0.00</w:t>
            </w:r>
          </w:p>
        </w:tc>
        <w:tc>
          <w:tcPr>
            <w:tcW w:w="1309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145000.00</w:t>
            </w:r>
          </w:p>
        </w:tc>
        <w:tc>
          <w:tcPr>
            <w:tcW w:w="646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100.00</w:t>
            </w:r>
          </w:p>
        </w:tc>
        <w:tc>
          <w:tcPr>
            <w:tcW w:w="1313" w:type="dxa"/>
            <w:gridSpan w:val="2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0.00</w:t>
            </w:r>
          </w:p>
        </w:tc>
      </w:tr>
      <w:tr w:rsidR="00D35E02" w:rsidRPr="00B347E8" w:rsidTr="00282D26">
        <w:trPr>
          <w:trHeight w:val="317"/>
        </w:trPr>
        <w:tc>
          <w:tcPr>
            <w:tcW w:w="637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b/>
                <w:sz w:val="18"/>
              </w:rPr>
            </w:pPr>
            <w:r>
              <w:rPr>
                <w:rFonts w:ascii="Arial" w:hAnsi="Arial" w:cs="Calibri"/>
                <w:b/>
                <w:sz w:val="18"/>
              </w:rPr>
              <w:t>Třída</w:t>
            </w:r>
          </w:p>
        </w:tc>
        <w:tc>
          <w:tcPr>
            <w:tcW w:w="595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center"/>
              <w:rPr>
                <w:rFonts w:ascii="Arial" w:hAnsi="Arial" w:cs="Calibri"/>
                <w:b/>
                <w:sz w:val="18"/>
              </w:rPr>
            </w:pPr>
            <w:r>
              <w:rPr>
                <w:rFonts w:ascii="Arial" w:hAnsi="Arial" w:cs="Calibri"/>
                <w:b/>
                <w:sz w:val="18"/>
              </w:rPr>
              <w:t>4</w:t>
            </w:r>
          </w:p>
        </w:tc>
        <w:tc>
          <w:tcPr>
            <w:tcW w:w="2665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b/>
                <w:sz w:val="18"/>
              </w:rPr>
            </w:pPr>
            <w:r>
              <w:rPr>
                <w:rFonts w:ascii="Arial" w:hAnsi="Arial" w:cs="Calibri"/>
                <w:b/>
                <w:sz w:val="18"/>
              </w:rPr>
              <w:t>PŘIJATÉ TRANSFERY</w:t>
            </w:r>
          </w:p>
        </w:tc>
        <w:tc>
          <w:tcPr>
            <w:tcW w:w="130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524595.00</w:t>
            </w:r>
          </w:p>
        </w:tc>
        <w:tc>
          <w:tcPr>
            <w:tcW w:w="130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380200.00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137.98</w:t>
            </w:r>
          </w:p>
        </w:tc>
        <w:tc>
          <w:tcPr>
            <w:tcW w:w="130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525200.00</w:t>
            </w:r>
          </w:p>
        </w:tc>
        <w:tc>
          <w:tcPr>
            <w:tcW w:w="64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99.88</w:t>
            </w:r>
          </w:p>
        </w:tc>
        <w:tc>
          <w:tcPr>
            <w:tcW w:w="131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605.00</w:t>
            </w:r>
          </w:p>
        </w:tc>
      </w:tr>
      <w:tr w:rsidR="00D35E02" w:rsidRPr="00B347E8" w:rsidTr="00282D26">
        <w:trPr>
          <w:trHeight w:val="238"/>
        </w:trPr>
        <w:tc>
          <w:tcPr>
            <w:tcW w:w="637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 xml:space="preserve"> </w:t>
            </w:r>
          </w:p>
        </w:tc>
        <w:tc>
          <w:tcPr>
            <w:tcW w:w="595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center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 xml:space="preserve"> </w:t>
            </w:r>
          </w:p>
        </w:tc>
        <w:tc>
          <w:tcPr>
            <w:tcW w:w="2665" w:type="dxa"/>
            <w:gridSpan w:val="2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b/>
                <w:sz w:val="18"/>
              </w:rPr>
            </w:pPr>
            <w:r>
              <w:rPr>
                <w:rFonts w:ascii="Arial" w:hAnsi="Arial" w:cs="Calibri"/>
                <w:b/>
                <w:sz w:val="18"/>
              </w:rPr>
              <w:t>PŘÍJMY CELKEM</w:t>
            </w:r>
          </w:p>
        </w:tc>
        <w:tc>
          <w:tcPr>
            <w:tcW w:w="1309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>524615.47</w:t>
            </w:r>
          </w:p>
        </w:tc>
        <w:tc>
          <w:tcPr>
            <w:tcW w:w="1309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>381200.00</w:t>
            </w:r>
          </w:p>
        </w:tc>
        <w:tc>
          <w:tcPr>
            <w:tcW w:w="651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>137.62</w:t>
            </w:r>
          </w:p>
        </w:tc>
        <w:tc>
          <w:tcPr>
            <w:tcW w:w="1309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>526200.00</w:t>
            </w:r>
          </w:p>
        </w:tc>
        <w:tc>
          <w:tcPr>
            <w:tcW w:w="646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>99.70</w:t>
            </w:r>
          </w:p>
        </w:tc>
        <w:tc>
          <w:tcPr>
            <w:tcW w:w="1313" w:type="dxa"/>
            <w:gridSpan w:val="2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>1584.53</w:t>
            </w:r>
          </w:p>
        </w:tc>
      </w:tr>
    </w:tbl>
    <w:p w:rsidR="00D35E02" w:rsidRDefault="00D35E02" w:rsidP="00D35E02">
      <w:pPr>
        <w:spacing w:after="0"/>
        <w:rPr>
          <w:rFonts w:cs="Calibri"/>
        </w:rPr>
      </w:pPr>
    </w:p>
    <w:p w:rsidR="00D35E02" w:rsidRDefault="00D35E02" w:rsidP="00D35E02">
      <w:pPr>
        <w:spacing w:after="0"/>
        <w:rPr>
          <w:rFonts w:cs="Calibri"/>
        </w:rPr>
      </w:pPr>
    </w:p>
    <w:tbl>
      <w:tblPr>
        <w:tblW w:w="0" w:type="auto"/>
        <w:shd w:val="clear" w:color="auto" w:fill="FFFFFF"/>
        <w:tblLayout w:type="fixed"/>
        <w:tblCellMar>
          <w:left w:w="70" w:type="dxa"/>
          <w:right w:w="70" w:type="dxa"/>
        </w:tblCellMar>
        <w:tblLook w:val="0000"/>
      </w:tblPr>
      <w:tblGrid>
        <w:gridCol w:w="636"/>
        <w:gridCol w:w="595"/>
        <w:gridCol w:w="1133"/>
        <w:gridCol w:w="1117"/>
        <w:gridCol w:w="416"/>
        <w:gridCol w:w="151"/>
        <w:gridCol w:w="591"/>
        <w:gridCol w:w="568"/>
        <w:gridCol w:w="742"/>
        <w:gridCol w:w="568"/>
        <w:gridCol w:w="651"/>
        <w:gridCol w:w="91"/>
        <w:gridCol w:w="877"/>
        <w:gridCol w:w="342"/>
        <w:gridCol w:w="646"/>
        <w:gridCol w:w="322"/>
        <w:gridCol w:w="877"/>
        <w:gridCol w:w="7"/>
        <w:gridCol w:w="108"/>
      </w:tblGrid>
      <w:tr w:rsidR="00D35E02" w:rsidRPr="00B347E8" w:rsidTr="00910930">
        <w:trPr>
          <w:gridAfter w:val="1"/>
          <w:wAfter w:w="108" w:type="dxa"/>
          <w:trHeight w:val="510"/>
        </w:trPr>
        <w:tc>
          <w:tcPr>
            <w:tcW w:w="10330" w:type="dxa"/>
            <w:gridSpan w:val="18"/>
            <w:shd w:val="clear" w:color="auto" w:fill="FFFFFF"/>
            <w:vAlign w:val="center"/>
          </w:tcPr>
          <w:p w:rsidR="00282D26" w:rsidRDefault="00282D26" w:rsidP="0058527C">
            <w:pPr>
              <w:pStyle w:val="Bezmezer"/>
            </w:pPr>
          </w:p>
          <w:p w:rsidR="0058527C" w:rsidRPr="00B347E8" w:rsidRDefault="0058527C" w:rsidP="0058527C">
            <w:pPr>
              <w:pStyle w:val="Bezmezer"/>
              <w:spacing w:before="100" w:beforeAutospacing="1" w:after="100" w:afterAutospacing="1"/>
            </w:pPr>
          </w:p>
        </w:tc>
      </w:tr>
      <w:tr w:rsidR="00D35E02" w:rsidRPr="00B347E8" w:rsidTr="00910930">
        <w:trPr>
          <w:gridAfter w:val="1"/>
          <w:wAfter w:w="108" w:type="dxa"/>
          <w:trHeight w:val="510"/>
        </w:trPr>
        <w:tc>
          <w:tcPr>
            <w:tcW w:w="10330" w:type="dxa"/>
            <w:gridSpan w:val="18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center"/>
              <w:rPr>
                <w:rFonts w:ascii="Arial" w:hAnsi="Arial" w:cs="Calibri"/>
                <w:b/>
                <w:sz w:val="24"/>
              </w:rPr>
            </w:pPr>
            <w:r>
              <w:rPr>
                <w:rFonts w:ascii="Arial" w:hAnsi="Arial" w:cs="Calibri"/>
                <w:b/>
                <w:sz w:val="24"/>
              </w:rPr>
              <w:lastRenderedPageBreak/>
              <w:t>V Ý D A J E</w:t>
            </w:r>
          </w:p>
        </w:tc>
      </w:tr>
      <w:tr w:rsidR="00D35E02" w:rsidRPr="00B347E8" w:rsidTr="00282D26">
        <w:trPr>
          <w:trHeight w:val="414"/>
        </w:trPr>
        <w:tc>
          <w:tcPr>
            <w:tcW w:w="63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b/>
                <w:sz w:val="18"/>
              </w:rPr>
            </w:pPr>
          </w:p>
        </w:tc>
        <w:tc>
          <w:tcPr>
            <w:tcW w:w="172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>Položka</w:t>
            </w:r>
          </w:p>
        </w:tc>
        <w:tc>
          <w:tcPr>
            <w:tcW w:w="153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 xml:space="preserve"> </w:t>
            </w:r>
          </w:p>
        </w:tc>
        <w:tc>
          <w:tcPr>
            <w:tcW w:w="131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>Skutečnost</w:t>
            </w:r>
          </w:p>
        </w:tc>
        <w:tc>
          <w:tcPr>
            <w:tcW w:w="131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>Rozpočet schválený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>%</w:t>
            </w:r>
          </w:p>
        </w:tc>
        <w:tc>
          <w:tcPr>
            <w:tcW w:w="131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>Rozpočet upravený</w:t>
            </w:r>
          </w:p>
        </w:tc>
        <w:tc>
          <w:tcPr>
            <w:tcW w:w="64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>%</w:t>
            </w:r>
          </w:p>
        </w:tc>
        <w:tc>
          <w:tcPr>
            <w:tcW w:w="1314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>Rozdíl</w:t>
            </w:r>
          </w:p>
        </w:tc>
      </w:tr>
      <w:tr w:rsidR="00D35E02" w:rsidRPr="00B347E8" w:rsidTr="00282D26">
        <w:trPr>
          <w:trHeight w:val="363"/>
        </w:trPr>
        <w:tc>
          <w:tcPr>
            <w:tcW w:w="636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b/>
                <w:sz w:val="18"/>
              </w:rPr>
            </w:pPr>
            <w:r>
              <w:rPr>
                <w:rFonts w:ascii="Arial" w:hAnsi="Arial" w:cs="Calibri"/>
                <w:b/>
                <w:sz w:val="18"/>
              </w:rPr>
              <w:t>Třída</w:t>
            </w:r>
          </w:p>
        </w:tc>
        <w:tc>
          <w:tcPr>
            <w:tcW w:w="595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center"/>
              <w:rPr>
                <w:rFonts w:ascii="Arial" w:hAnsi="Arial" w:cs="Calibri"/>
                <w:b/>
                <w:sz w:val="18"/>
              </w:rPr>
            </w:pPr>
            <w:r>
              <w:rPr>
                <w:rFonts w:ascii="Arial" w:hAnsi="Arial" w:cs="Calibri"/>
                <w:b/>
                <w:sz w:val="18"/>
              </w:rPr>
              <w:t>5</w:t>
            </w:r>
          </w:p>
        </w:tc>
        <w:tc>
          <w:tcPr>
            <w:tcW w:w="2666" w:type="dxa"/>
            <w:gridSpan w:val="3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b/>
                <w:sz w:val="18"/>
              </w:rPr>
            </w:pPr>
            <w:r>
              <w:rPr>
                <w:rFonts w:ascii="Arial" w:hAnsi="Arial" w:cs="Calibri"/>
                <w:b/>
                <w:sz w:val="18"/>
              </w:rPr>
              <w:t>BĚŽNÉ VÝDAJE</w:t>
            </w:r>
          </w:p>
        </w:tc>
        <w:tc>
          <w:tcPr>
            <w:tcW w:w="1310" w:type="dxa"/>
            <w:gridSpan w:val="3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>Skutečnost</w:t>
            </w:r>
          </w:p>
        </w:tc>
        <w:tc>
          <w:tcPr>
            <w:tcW w:w="1310" w:type="dxa"/>
            <w:gridSpan w:val="2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>schválený</w:t>
            </w:r>
          </w:p>
        </w:tc>
        <w:tc>
          <w:tcPr>
            <w:tcW w:w="651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>%</w:t>
            </w:r>
          </w:p>
        </w:tc>
        <w:tc>
          <w:tcPr>
            <w:tcW w:w="1310" w:type="dxa"/>
            <w:gridSpan w:val="3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>upravený</w:t>
            </w:r>
          </w:p>
        </w:tc>
        <w:tc>
          <w:tcPr>
            <w:tcW w:w="646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>%</w:t>
            </w:r>
          </w:p>
        </w:tc>
        <w:tc>
          <w:tcPr>
            <w:tcW w:w="1314" w:type="dxa"/>
            <w:gridSpan w:val="4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>Rozdíl</w:t>
            </w:r>
          </w:p>
        </w:tc>
      </w:tr>
      <w:tr w:rsidR="00D35E02" w:rsidRPr="00B347E8" w:rsidTr="00282D26">
        <w:trPr>
          <w:trHeight w:val="238"/>
        </w:trPr>
        <w:tc>
          <w:tcPr>
            <w:tcW w:w="636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 xml:space="preserve"> 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center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5021</w:t>
            </w:r>
          </w:p>
        </w:tc>
        <w:tc>
          <w:tcPr>
            <w:tcW w:w="2666" w:type="dxa"/>
            <w:gridSpan w:val="3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 xml:space="preserve">Ostatní osobní výdaje                                                                               </w:t>
            </w:r>
          </w:p>
        </w:tc>
        <w:tc>
          <w:tcPr>
            <w:tcW w:w="1310" w:type="dxa"/>
            <w:gridSpan w:val="3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118800.00</w:t>
            </w:r>
          </w:p>
        </w:tc>
        <w:tc>
          <w:tcPr>
            <w:tcW w:w="1310" w:type="dxa"/>
            <w:gridSpan w:val="2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120000.00</w:t>
            </w:r>
          </w:p>
        </w:tc>
        <w:tc>
          <w:tcPr>
            <w:tcW w:w="651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99.00</w:t>
            </w:r>
          </w:p>
        </w:tc>
        <w:tc>
          <w:tcPr>
            <w:tcW w:w="1310" w:type="dxa"/>
            <w:gridSpan w:val="3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120000.00</w:t>
            </w:r>
          </w:p>
        </w:tc>
        <w:tc>
          <w:tcPr>
            <w:tcW w:w="646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99.00</w:t>
            </w:r>
          </w:p>
        </w:tc>
        <w:tc>
          <w:tcPr>
            <w:tcW w:w="1314" w:type="dxa"/>
            <w:gridSpan w:val="4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1200.00</w:t>
            </w:r>
          </w:p>
        </w:tc>
      </w:tr>
      <w:tr w:rsidR="00D35E02" w:rsidRPr="00B347E8" w:rsidTr="00282D26">
        <w:trPr>
          <w:trHeight w:val="238"/>
        </w:trPr>
        <w:tc>
          <w:tcPr>
            <w:tcW w:w="636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 xml:space="preserve"> 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center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5031</w:t>
            </w:r>
          </w:p>
        </w:tc>
        <w:tc>
          <w:tcPr>
            <w:tcW w:w="2666" w:type="dxa"/>
            <w:gridSpan w:val="3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 xml:space="preserve">Povin.pojistné na soc.zab.a příspěvek na st.politiku zamě                                           </w:t>
            </w:r>
          </w:p>
        </w:tc>
        <w:tc>
          <w:tcPr>
            <w:tcW w:w="1310" w:type="dxa"/>
            <w:gridSpan w:val="3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788.00</w:t>
            </w:r>
          </w:p>
        </w:tc>
        <w:tc>
          <w:tcPr>
            <w:tcW w:w="1310" w:type="dxa"/>
            <w:gridSpan w:val="2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0.00</w:t>
            </w:r>
          </w:p>
        </w:tc>
        <w:tc>
          <w:tcPr>
            <w:tcW w:w="651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0.00</w:t>
            </w:r>
          </w:p>
        </w:tc>
        <w:tc>
          <w:tcPr>
            <w:tcW w:w="1310" w:type="dxa"/>
            <w:gridSpan w:val="3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800.00</w:t>
            </w:r>
          </w:p>
        </w:tc>
        <w:tc>
          <w:tcPr>
            <w:tcW w:w="646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98.50</w:t>
            </w:r>
          </w:p>
        </w:tc>
        <w:tc>
          <w:tcPr>
            <w:tcW w:w="1314" w:type="dxa"/>
            <w:gridSpan w:val="4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12.00</w:t>
            </w:r>
          </w:p>
        </w:tc>
      </w:tr>
      <w:tr w:rsidR="00D35E02" w:rsidRPr="00B347E8" w:rsidTr="00282D26">
        <w:trPr>
          <w:trHeight w:val="238"/>
        </w:trPr>
        <w:tc>
          <w:tcPr>
            <w:tcW w:w="636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 xml:space="preserve"> 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center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5032</w:t>
            </w:r>
          </w:p>
        </w:tc>
        <w:tc>
          <w:tcPr>
            <w:tcW w:w="2666" w:type="dxa"/>
            <w:gridSpan w:val="3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 xml:space="preserve">Povinné pojistné na veřejné zdravotní pojištění                                                     </w:t>
            </w:r>
          </w:p>
        </w:tc>
        <w:tc>
          <w:tcPr>
            <w:tcW w:w="1310" w:type="dxa"/>
            <w:gridSpan w:val="3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972.00</w:t>
            </w:r>
          </w:p>
        </w:tc>
        <w:tc>
          <w:tcPr>
            <w:tcW w:w="1310" w:type="dxa"/>
            <w:gridSpan w:val="2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1600.00</w:t>
            </w:r>
          </w:p>
        </w:tc>
        <w:tc>
          <w:tcPr>
            <w:tcW w:w="651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60.75</w:t>
            </w:r>
          </w:p>
        </w:tc>
        <w:tc>
          <w:tcPr>
            <w:tcW w:w="1310" w:type="dxa"/>
            <w:gridSpan w:val="3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1600.00</w:t>
            </w:r>
          </w:p>
        </w:tc>
        <w:tc>
          <w:tcPr>
            <w:tcW w:w="646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60.75</w:t>
            </w:r>
          </w:p>
        </w:tc>
        <w:tc>
          <w:tcPr>
            <w:tcW w:w="1314" w:type="dxa"/>
            <w:gridSpan w:val="4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628.00</w:t>
            </w:r>
          </w:p>
        </w:tc>
      </w:tr>
      <w:tr w:rsidR="00D35E02" w:rsidRPr="00B347E8" w:rsidTr="00282D26">
        <w:trPr>
          <w:trHeight w:val="238"/>
        </w:trPr>
        <w:tc>
          <w:tcPr>
            <w:tcW w:w="636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 xml:space="preserve"> 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center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5038</w:t>
            </w:r>
          </w:p>
        </w:tc>
        <w:tc>
          <w:tcPr>
            <w:tcW w:w="2666" w:type="dxa"/>
            <w:gridSpan w:val="3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 xml:space="preserve">Povinné pojistné na úrazové pojištění                                                               </w:t>
            </w:r>
          </w:p>
        </w:tc>
        <w:tc>
          <w:tcPr>
            <w:tcW w:w="1310" w:type="dxa"/>
            <w:gridSpan w:val="3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200.00</w:t>
            </w:r>
          </w:p>
        </w:tc>
        <w:tc>
          <w:tcPr>
            <w:tcW w:w="1310" w:type="dxa"/>
            <w:gridSpan w:val="2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100.00</w:t>
            </w:r>
          </w:p>
        </w:tc>
        <w:tc>
          <w:tcPr>
            <w:tcW w:w="651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200.00</w:t>
            </w:r>
          </w:p>
        </w:tc>
        <w:tc>
          <w:tcPr>
            <w:tcW w:w="1310" w:type="dxa"/>
            <w:gridSpan w:val="3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200.00</w:t>
            </w:r>
          </w:p>
        </w:tc>
        <w:tc>
          <w:tcPr>
            <w:tcW w:w="646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100.00</w:t>
            </w:r>
          </w:p>
        </w:tc>
        <w:tc>
          <w:tcPr>
            <w:tcW w:w="1314" w:type="dxa"/>
            <w:gridSpan w:val="4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0.00</w:t>
            </w:r>
          </w:p>
        </w:tc>
      </w:tr>
      <w:tr w:rsidR="00D35E02" w:rsidRPr="00B347E8" w:rsidTr="00282D26">
        <w:trPr>
          <w:trHeight w:val="238"/>
        </w:trPr>
        <w:tc>
          <w:tcPr>
            <w:tcW w:w="636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 xml:space="preserve"> 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center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5136</w:t>
            </w:r>
          </w:p>
        </w:tc>
        <w:tc>
          <w:tcPr>
            <w:tcW w:w="2666" w:type="dxa"/>
            <w:gridSpan w:val="3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 xml:space="preserve">Knihy, učební pomůcky a tisk                                                                        </w:t>
            </w:r>
          </w:p>
        </w:tc>
        <w:tc>
          <w:tcPr>
            <w:tcW w:w="1310" w:type="dxa"/>
            <w:gridSpan w:val="3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0.00</w:t>
            </w:r>
          </w:p>
        </w:tc>
        <w:tc>
          <w:tcPr>
            <w:tcW w:w="1310" w:type="dxa"/>
            <w:gridSpan w:val="2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800.00</w:t>
            </w:r>
          </w:p>
        </w:tc>
        <w:tc>
          <w:tcPr>
            <w:tcW w:w="651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0.00</w:t>
            </w:r>
          </w:p>
        </w:tc>
        <w:tc>
          <w:tcPr>
            <w:tcW w:w="1310" w:type="dxa"/>
            <w:gridSpan w:val="3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800.00</w:t>
            </w:r>
          </w:p>
        </w:tc>
        <w:tc>
          <w:tcPr>
            <w:tcW w:w="646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0.00</w:t>
            </w:r>
          </w:p>
        </w:tc>
        <w:tc>
          <w:tcPr>
            <w:tcW w:w="1314" w:type="dxa"/>
            <w:gridSpan w:val="4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800.00</w:t>
            </w:r>
          </w:p>
        </w:tc>
      </w:tr>
      <w:tr w:rsidR="00D35E02" w:rsidRPr="00B347E8" w:rsidTr="00282D26">
        <w:trPr>
          <w:trHeight w:val="238"/>
        </w:trPr>
        <w:tc>
          <w:tcPr>
            <w:tcW w:w="636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 xml:space="preserve"> 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center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5139</w:t>
            </w:r>
          </w:p>
        </w:tc>
        <w:tc>
          <w:tcPr>
            <w:tcW w:w="2666" w:type="dxa"/>
            <w:gridSpan w:val="3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 xml:space="preserve">Nákup materiálu jinde nezařazený                                                                    </w:t>
            </w:r>
          </w:p>
        </w:tc>
        <w:tc>
          <w:tcPr>
            <w:tcW w:w="1310" w:type="dxa"/>
            <w:gridSpan w:val="3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2244.00</w:t>
            </w:r>
          </w:p>
        </w:tc>
        <w:tc>
          <w:tcPr>
            <w:tcW w:w="1310" w:type="dxa"/>
            <w:gridSpan w:val="2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10000.00</w:t>
            </w:r>
          </w:p>
        </w:tc>
        <w:tc>
          <w:tcPr>
            <w:tcW w:w="651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22.44</w:t>
            </w:r>
          </w:p>
        </w:tc>
        <w:tc>
          <w:tcPr>
            <w:tcW w:w="1310" w:type="dxa"/>
            <w:gridSpan w:val="3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10000.00</w:t>
            </w:r>
          </w:p>
        </w:tc>
        <w:tc>
          <w:tcPr>
            <w:tcW w:w="646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22.44</w:t>
            </w:r>
          </w:p>
        </w:tc>
        <w:tc>
          <w:tcPr>
            <w:tcW w:w="1314" w:type="dxa"/>
            <w:gridSpan w:val="4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7756.00</w:t>
            </w:r>
          </w:p>
        </w:tc>
      </w:tr>
      <w:tr w:rsidR="00D35E02" w:rsidRPr="00B347E8" w:rsidTr="00282D26">
        <w:trPr>
          <w:trHeight w:val="238"/>
        </w:trPr>
        <w:tc>
          <w:tcPr>
            <w:tcW w:w="636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 xml:space="preserve"> 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center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5161</w:t>
            </w:r>
          </w:p>
        </w:tc>
        <w:tc>
          <w:tcPr>
            <w:tcW w:w="2666" w:type="dxa"/>
            <w:gridSpan w:val="3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 xml:space="preserve">Poštovní služby                                                                                     </w:t>
            </w:r>
          </w:p>
        </w:tc>
        <w:tc>
          <w:tcPr>
            <w:tcW w:w="1310" w:type="dxa"/>
            <w:gridSpan w:val="3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46.00</w:t>
            </w:r>
          </w:p>
        </w:tc>
        <w:tc>
          <w:tcPr>
            <w:tcW w:w="1310" w:type="dxa"/>
            <w:gridSpan w:val="2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400.00</w:t>
            </w:r>
          </w:p>
        </w:tc>
        <w:tc>
          <w:tcPr>
            <w:tcW w:w="651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11.50</w:t>
            </w:r>
          </w:p>
        </w:tc>
        <w:tc>
          <w:tcPr>
            <w:tcW w:w="1310" w:type="dxa"/>
            <w:gridSpan w:val="3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400.00</w:t>
            </w:r>
          </w:p>
        </w:tc>
        <w:tc>
          <w:tcPr>
            <w:tcW w:w="646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11.50</w:t>
            </w:r>
          </w:p>
        </w:tc>
        <w:tc>
          <w:tcPr>
            <w:tcW w:w="1314" w:type="dxa"/>
            <w:gridSpan w:val="4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354.00</w:t>
            </w:r>
          </w:p>
        </w:tc>
      </w:tr>
      <w:tr w:rsidR="00D35E02" w:rsidRPr="00B347E8" w:rsidTr="00282D26">
        <w:trPr>
          <w:trHeight w:val="238"/>
        </w:trPr>
        <w:tc>
          <w:tcPr>
            <w:tcW w:w="636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 xml:space="preserve"> 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center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5162</w:t>
            </w:r>
          </w:p>
        </w:tc>
        <w:tc>
          <w:tcPr>
            <w:tcW w:w="2666" w:type="dxa"/>
            <w:gridSpan w:val="3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 xml:space="preserve">Služby telekomunikací a radiokomunikací                                                             </w:t>
            </w:r>
          </w:p>
        </w:tc>
        <w:tc>
          <w:tcPr>
            <w:tcW w:w="1310" w:type="dxa"/>
            <w:gridSpan w:val="3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545.89</w:t>
            </w:r>
          </w:p>
        </w:tc>
        <w:tc>
          <w:tcPr>
            <w:tcW w:w="1310" w:type="dxa"/>
            <w:gridSpan w:val="2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1200.00</w:t>
            </w:r>
          </w:p>
        </w:tc>
        <w:tc>
          <w:tcPr>
            <w:tcW w:w="651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45.49</w:t>
            </w:r>
          </w:p>
        </w:tc>
        <w:tc>
          <w:tcPr>
            <w:tcW w:w="1310" w:type="dxa"/>
            <w:gridSpan w:val="3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1200.00</w:t>
            </w:r>
          </w:p>
        </w:tc>
        <w:tc>
          <w:tcPr>
            <w:tcW w:w="646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45.49</w:t>
            </w:r>
          </w:p>
        </w:tc>
        <w:tc>
          <w:tcPr>
            <w:tcW w:w="1314" w:type="dxa"/>
            <w:gridSpan w:val="4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654.11</w:t>
            </w:r>
          </w:p>
        </w:tc>
      </w:tr>
      <w:tr w:rsidR="00D35E02" w:rsidRPr="00B347E8" w:rsidTr="00282D26">
        <w:trPr>
          <w:trHeight w:val="238"/>
        </w:trPr>
        <w:tc>
          <w:tcPr>
            <w:tcW w:w="636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 xml:space="preserve"> 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center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5163</w:t>
            </w:r>
          </w:p>
        </w:tc>
        <w:tc>
          <w:tcPr>
            <w:tcW w:w="2666" w:type="dxa"/>
            <w:gridSpan w:val="3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 xml:space="preserve">Služby peněžních ústavů                                                                             </w:t>
            </w:r>
          </w:p>
        </w:tc>
        <w:tc>
          <w:tcPr>
            <w:tcW w:w="1310" w:type="dxa"/>
            <w:gridSpan w:val="3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2491.00</w:t>
            </w:r>
          </w:p>
        </w:tc>
        <w:tc>
          <w:tcPr>
            <w:tcW w:w="1310" w:type="dxa"/>
            <w:gridSpan w:val="2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2200.00</w:t>
            </w:r>
          </w:p>
        </w:tc>
        <w:tc>
          <w:tcPr>
            <w:tcW w:w="651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113.23</w:t>
            </w:r>
          </w:p>
        </w:tc>
        <w:tc>
          <w:tcPr>
            <w:tcW w:w="1310" w:type="dxa"/>
            <w:gridSpan w:val="3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2600.00</w:t>
            </w:r>
          </w:p>
        </w:tc>
        <w:tc>
          <w:tcPr>
            <w:tcW w:w="646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95.81</w:t>
            </w:r>
          </w:p>
        </w:tc>
        <w:tc>
          <w:tcPr>
            <w:tcW w:w="1314" w:type="dxa"/>
            <w:gridSpan w:val="4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109.00</w:t>
            </w:r>
          </w:p>
        </w:tc>
      </w:tr>
      <w:tr w:rsidR="00D35E02" w:rsidRPr="00B347E8" w:rsidTr="00282D26">
        <w:trPr>
          <w:trHeight w:val="238"/>
        </w:trPr>
        <w:tc>
          <w:tcPr>
            <w:tcW w:w="636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 xml:space="preserve"> 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center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5167</w:t>
            </w:r>
          </w:p>
        </w:tc>
        <w:tc>
          <w:tcPr>
            <w:tcW w:w="2666" w:type="dxa"/>
            <w:gridSpan w:val="3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 xml:space="preserve">Služby školení a vzdělávání                                                                         </w:t>
            </w:r>
          </w:p>
        </w:tc>
        <w:tc>
          <w:tcPr>
            <w:tcW w:w="1310" w:type="dxa"/>
            <w:gridSpan w:val="3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7219.00</w:t>
            </w:r>
          </w:p>
        </w:tc>
        <w:tc>
          <w:tcPr>
            <w:tcW w:w="1310" w:type="dxa"/>
            <w:gridSpan w:val="2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7400.00</w:t>
            </w:r>
          </w:p>
        </w:tc>
        <w:tc>
          <w:tcPr>
            <w:tcW w:w="651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97.55</w:t>
            </w:r>
          </w:p>
        </w:tc>
        <w:tc>
          <w:tcPr>
            <w:tcW w:w="1310" w:type="dxa"/>
            <w:gridSpan w:val="3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7400.00</w:t>
            </w:r>
          </w:p>
        </w:tc>
        <w:tc>
          <w:tcPr>
            <w:tcW w:w="646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97.55</w:t>
            </w:r>
          </w:p>
        </w:tc>
        <w:tc>
          <w:tcPr>
            <w:tcW w:w="1314" w:type="dxa"/>
            <w:gridSpan w:val="4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181.00</w:t>
            </w:r>
          </w:p>
        </w:tc>
      </w:tr>
      <w:tr w:rsidR="00D35E02" w:rsidRPr="00B347E8" w:rsidTr="00282D26">
        <w:trPr>
          <w:trHeight w:val="238"/>
        </w:trPr>
        <w:tc>
          <w:tcPr>
            <w:tcW w:w="636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 xml:space="preserve"> 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center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5169</w:t>
            </w:r>
          </w:p>
        </w:tc>
        <w:tc>
          <w:tcPr>
            <w:tcW w:w="2666" w:type="dxa"/>
            <w:gridSpan w:val="3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 xml:space="preserve">Nákup ostatních služeb                                                                              </w:t>
            </w:r>
          </w:p>
        </w:tc>
        <w:tc>
          <w:tcPr>
            <w:tcW w:w="1310" w:type="dxa"/>
            <w:gridSpan w:val="3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22543.00</w:t>
            </w:r>
          </w:p>
        </w:tc>
        <w:tc>
          <w:tcPr>
            <w:tcW w:w="1310" w:type="dxa"/>
            <w:gridSpan w:val="2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80000.00</w:t>
            </w:r>
          </w:p>
        </w:tc>
        <w:tc>
          <w:tcPr>
            <w:tcW w:w="651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28.18</w:t>
            </w:r>
          </w:p>
        </w:tc>
        <w:tc>
          <w:tcPr>
            <w:tcW w:w="1310" w:type="dxa"/>
            <w:gridSpan w:val="3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29900.00</w:t>
            </w:r>
          </w:p>
        </w:tc>
        <w:tc>
          <w:tcPr>
            <w:tcW w:w="646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75.39</w:t>
            </w:r>
          </w:p>
        </w:tc>
        <w:tc>
          <w:tcPr>
            <w:tcW w:w="1314" w:type="dxa"/>
            <w:gridSpan w:val="4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7357.00</w:t>
            </w:r>
          </w:p>
        </w:tc>
      </w:tr>
      <w:tr w:rsidR="00D35E02" w:rsidRPr="00B347E8" w:rsidTr="00282D26">
        <w:trPr>
          <w:trHeight w:val="238"/>
        </w:trPr>
        <w:tc>
          <w:tcPr>
            <w:tcW w:w="636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 xml:space="preserve"> 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center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5173</w:t>
            </w:r>
          </w:p>
        </w:tc>
        <w:tc>
          <w:tcPr>
            <w:tcW w:w="2666" w:type="dxa"/>
            <w:gridSpan w:val="3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 xml:space="preserve">Cestovné (tuzemské i zahraniční)                                                                    </w:t>
            </w:r>
          </w:p>
        </w:tc>
        <w:tc>
          <w:tcPr>
            <w:tcW w:w="1310" w:type="dxa"/>
            <w:gridSpan w:val="3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3020.00</w:t>
            </w:r>
          </w:p>
        </w:tc>
        <w:tc>
          <w:tcPr>
            <w:tcW w:w="1310" w:type="dxa"/>
            <w:gridSpan w:val="2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8000.00</w:t>
            </w:r>
          </w:p>
        </w:tc>
        <w:tc>
          <w:tcPr>
            <w:tcW w:w="651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37.75</w:t>
            </w:r>
          </w:p>
        </w:tc>
        <w:tc>
          <w:tcPr>
            <w:tcW w:w="1310" w:type="dxa"/>
            <w:gridSpan w:val="3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5000.00</w:t>
            </w:r>
          </w:p>
        </w:tc>
        <w:tc>
          <w:tcPr>
            <w:tcW w:w="646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60.40</w:t>
            </w:r>
          </w:p>
        </w:tc>
        <w:tc>
          <w:tcPr>
            <w:tcW w:w="1314" w:type="dxa"/>
            <w:gridSpan w:val="4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1980.00</w:t>
            </w:r>
          </w:p>
        </w:tc>
      </w:tr>
      <w:tr w:rsidR="00D35E02" w:rsidRPr="00B347E8" w:rsidTr="00282D26">
        <w:trPr>
          <w:trHeight w:val="238"/>
        </w:trPr>
        <w:tc>
          <w:tcPr>
            <w:tcW w:w="636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 xml:space="preserve"> 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center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5175</w:t>
            </w:r>
          </w:p>
        </w:tc>
        <w:tc>
          <w:tcPr>
            <w:tcW w:w="2666" w:type="dxa"/>
            <w:gridSpan w:val="3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 xml:space="preserve">Pohoštění                                                                                           </w:t>
            </w:r>
          </w:p>
        </w:tc>
        <w:tc>
          <w:tcPr>
            <w:tcW w:w="1310" w:type="dxa"/>
            <w:gridSpan w:val="3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2649.00</w:t>
            </w:r>
          </w:p>
        </w:tc>
        <w:tc>
          <w:tcPr>
            <w:tcW w:w="1310" w:type="dxa"/>
            <w:gridSpan w:val="2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5000.00</w:t>
            </w:r>
          </w:p>
        </w:tc>
        <w:tc>
          <w:tcPr>
            <w:tcW w:w="651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52.98</w:t>
            </w:r>
          </w:p>
        </w:tc>
        <w:tc>
          <w:tcPr>
            <w:tcW w:w="1310" w:type="dxa"/>
            <w:gridSpan w:val="3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5000.00</w:t>
            </w:r>
          </w:p>
        </w:tc>
        <w:tc>
          <w:tcPr>
            <w:tcW w:w="646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52.98</w:t>
            </w:r>
          </w:p>
        </w:tc>
        <w:tc>
          <w:tcPr>
            <w:tcW w:w="1314" w:type="dxa"/>
            <w:gridSpan w:val="4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2351.00</w:t>
            </w:r>
          </w:p>
        </w:tc>
      </w:tr>
      <w:tr w:rsidR="00D35E02" w:rsidRPr="00B347E8" w:rsidTr="00282D26">
        <w:trPr>
          <w:trHeight w:val="238"/>
        </w:trPr>
        <w:tc>
          <w:tcPr>
            <w:tcW w:w="636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 xml:space="preserve"> 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center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5222</w:t>
            </w:r>
          </w:p>
        </w:tc>
        <w:tc>
          <w:tcPr>
            <w:tcW w:w="2666" w:type="dxa"/>
            <w:gridSpan w:val="3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 xml:space="preserve">Neinvestiční transfery spolkům                                                                      </w:t>
            </w:r>
          </w:p>
        </w:tc>
        <w:tc>
          <w:tcPr>
            <w:tcW w:w="1310" w:type="dxa"/>
            <w:gridSpan w:val="3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51110.00</w:t>
            </w:r>
          </w:p>
        </w:tc>
        <w:tc>
          <w:tcPr>
            <w:tcW w:w="1310" w:type="dxa"/>
            <w:gridSpan w:val="2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51100.00</w:t>
            </w:r>
          </w:p>
        </w:tc>
        <w:tc>
          <w:tcPr>
            <w:tcW w:w="651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100.02</w:t>
            </w:r>
          </w:p>
        </w:tc>
        <w:tc>
          <w:tcPr>
            <w:tcW w:w="1310" w:type="dxa"/>
            <w:gridSpan w:val="3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51200.00</w:t>
            </w:r>
          </w:p>
        </w:tc>
        <w:tc>
          <w:tcPr>
            <w:tcW w:w="646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99.82</w:t>
            </w:r>
          </w:p>
        </w:tc>
        <w:tc>
          <w:tcPr>
            <w:tcW w:w="1314" w:type="dxa"/>
            <w:gridSpan w:val="4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90.00</w:t>
            </w:r>
          </w:p>
        </w:tc>
      </w:tr>
      <w:tr w:rsidR="00D35E02" w:rsidRPr="00B347E8" w:rsidTr="00282D26">
        <w:trPr>
          <w:trHeight w:val="238"/>
        </w:trPr>
        <w:tc>
          <w:tcPr>
            <w:tcW w:w="636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 xml:space="preserve"> 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center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5362</w:t>
            </w:r>
          </w:p>
        </w:tc>
        <w:tc>
          <w:tcPr>
            <w:tcW w:w="2666" w:type="dxa"/>
            <w:gridSpan w:val="3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 xml:space="preserve">Platby daní a poplatků státnímu rozpočtu                                                            </w:t>
            </w:r>
          </w:p>
        </w:tc>
        <w:tc>
          <w:tcPr>
            <w:tcW w:w="1310" w:type="dxa"/>
            <w:gridSpan w:val="3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3.90</w:t>
            </w:r>
          </w:p>
        </w:tc>
        <w:tc>
          <w:tcPr>
            <w:tcW w:w="1310" w:type="dxa"/>
            <w:gridSpan w:val="2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100.00</w:t>
            </w:r>
          </w:p>
        </w:tc>
        <w:tc>
          <w:tcPr>
            <w:tcW w:w="651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3.90</w:t>
            </w:r>
          </w:p>
        </w:tc>
        <w:tc>
          <w:tcPr>
            <w:tcW w:w="1310" w:type="dxa"/>
            <w:gridSpan w:val="3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100.00</w:t>
            </w:r>
          </w:p>
        </w:tc>
        <w:tc>
          <w:tcPr>
            <w:tcW w:w="646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3.90</w:t>
            </w:r>
          </w:p>
        </w:tc>
        <w:tc>
          <w:tcPr>
            <w:tcW w:w="1314" w:type="dxa"/>
            <w:gridSpan w:val="4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96.10</w:t>
            </w:r>
          </w:p>
        </w:tc>
      </w:tr>
      <w:tr w:rsidR="00D35E02" w:rsidRPr="00B347E8" w:rsidTr="00282D26">
        <w:tblPrEx>
          <w:shd w:val="clear" w:color="000000" w:fill="FFFFFF"/>
        </w:tblPrEx>
        <w:trPr>
          <w:trHeight w:val="317"/>
        </w:trPr>
        <w:tc>
          <w:tcPr>
            <w:tcW w:w="636" w:type="dxa"/>
            <w:shd w:val="clear" w:color="000000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sz w:val="14"/>
              </w:rPr>
            </w:pPr>
            <w:r w:rsidRPr="00B347E8">
              <w:rPr>
                <w:rFonts w:ascii="Arial" w:hAnsi="Arial" w:cs="Calibri"/>
                <w:sz w:val="14"/>
              </w:rPr>
              <w:t xml:space="preserve"> </w:t>
            </w:r>
          </w:p>
        </w:tc>
        <w:tc>
          <w:tcPr>
            <w:tcW w:w="595" w:type="dxa"/>
            <w:shd w:val="clear" w:color="000000" w:fill="FFFFFF"/>
            <w:vAlign w:val="center"/>
          </w:tcPr>
          <w:p w:rsidR="00D35E02" w:rsidRPr="00B347E8" w:rsidRDefault="00D35E02" w:rsidP="00D35E02">
            <w:pPr>
              <w:spacing w:after="0"/>
              <w:jc w:val="center"/>
              <w:rPr>
                <w:rFonts w:ascii="Arial" w:hAnsi="Arial" w:cs="Calibri"/>
                <w:sz w:val="14"/>
              </w:rPr>
            </w:pPr>
            <w:r w:rsidRPr="00B347E8">
              <w:rPr>
                <w:rFonts w:ascii="Arial" w:hAnsi="Arial" w:cs="Calibri"/>
                <w:sz w:val="14"/>
              </w:rPr>
              <w:t>5363</w:t>
            </w:r>
          </w:p>
        </w:tc>
        <w:tc>
          <w:tcPr>
            <w:tcW w:w="2666" w:type="dxa"/>
            <w:gridSpan w:val="3"/>
            <w:shd w:val="clear" w:color="000000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sz w:val="14"/>
              </w:rPr>
            </w:pPr>
            <w:r w:rsidRPr="00B347E8">
              <w:rPr>
                <w:rFonts w:ascii="Arial" w:hAnsi="Arial" w:cs="Calibri"/>
                <w:sz w:val="14"/>
              </w:rPr>
              <w:t xml:space="preserve">Úhrady sankcí jiným rozpočtům                                                                       </w:t>
            </w:r>
          </w:p>
        </w:tc>
        <w:tc>
          <w:tcPr>
            <w:tcW w:w="1310" w:type="dxa"/>
            <w:gridSpan w:val="3"/>
            <w:shd w:val="clear" w:color="000000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 w:rsidRPr="00B347E8">
              <w:rPr>
                <w:rFonts w:ascii="Arial" w:hAnsi="Arial" w:cs="Calibri"/>
                <w:sz w:val="14"/>
              </w:rPr>
              <w:t>268.00</w:t>
            </w:r>
          </w:p>
        </w:tc>
        <w:tc>
          <w:tcPr>
            <w:tcW w:w="1310" w:type="dxa"/>
            <w:gridSpan w:val="2"/>
            <w:shd w:val="clear" w:color="000000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 w:rsidRPr="00B347E8">
              <w:rPr>
                <w:rFonts w:ascii="Arial" w:hAnsi="Arial" w:cs="Calibri"/>
                <w:sz w:val="14"/>
              </w:rPr>
              <w:t>0.00</w:t>
            </w:r>
          </w:p>
        </w:tc>
        <w:tc>
          <w:tcPr>
            <w:tcW w:w="651" w:type="dxa"/>
            <w:shd w:val="clear" w:color="000000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 w:rsidRPr="00B347E8">
              <w:rPr>
                <w:rFonts w:ascii="Arial" w:hAnsi="Arial" w:cs="Calibri"/>
                <w:sz w:val="14"/>
              </w:rPr>
              <w:t>0.00</w:t>
            </w:r>
          </w:p>
        </w:tc>
        <w:tc>
          <w:tcPr>
            <w:tcW w:w="1310" w:type="dxa"/>
            <w:gridSpan w:val="3"/>
            <w:shd w:val="clear" w:color="000000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 w:rsidRPr="00B347E8">
              <w:rPr>
                <w:rFonts w:ascii="Arial" w:hAnsi="Arial" w:cs="Calibri"/>
                <w:sz w:val="14"/>
              </w:rPr>
              <w:t>300.00</w:t>
            </w:r>
          </w:p>
        </w:tc>
        <w:tc>
          <w:tcPr>
            <w:tcW w:w="646" w:type="dxa"/>
            <w:shd w:val="clear" w:color="000000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 w:rsidRPr="00B347E8">
              <w:rPr>
                <w:rFonts w:ascii="Arial" w:hAnsi="Arial" w:cs="Calibri"/>
                <w:sz w:val="14"/>
              </w:rPr>
              <w:t>89.33</w:t>
            </w:r>
          </w:p>
        </w:tc>
        <w:tc>
          <w:tcPr>
            <w:tcW w:w="1314" w:type="dxa"/>
            <w:gridSpan w:val="4"/>
            <w:shd w:val="clear" w:color="000000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 w:rsidRPr="00B347E8">
              <w:rPr>
                <w:rFonts w:ascii="Arial" w:hAnsi="Arial" w:cs="Calibri"/>
                <w:sz w:val="14"/>
              </w:rPr>
              <w:t>32.00</w:t>
            </w:r>
          </w:p>
        </w:tc>
      </w:tr>
      <w:tr w:rsidR="00D35E02" w:rsidRPr="00B347E8" w:rsidTr="00282D26">
        <w:tblPrEx>
          <w:shd w:val="clear" w:color="000000" w:fill="FFFFFF"/>
        </w:tblPrEx>
        <w:tc>
          <w:tcPr>
            <w:tcW w:w="636" w:type="dxa"/>
            <w:shd w:val="clear" w:color="000000" w:fill="FFFFFF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sz w:val="14"/>
              </w:rPr>
            </w:pPr>
            <w:r w:rsidRPr="00B347E8">
              <w:rPr>
                <w:rFonts w:ascii="Arial" w:hAnsi="Arial" w:cs="Calibri"/>
                <w:sz w:val="14"/>
              </w:rPr>
              <w:t xml:space="preserve"> </w:t>
            </w:r>
          </w:p>
        </w:tc>
        <w:tc>
          <w:tcPr>
            <w:tcW w:w="595" w:type="dxa"/>
            <w:shd w:val="clear" w:color="000000" w:fill="FFFFFF"/>
          </w:tcPr>
          <w:p w:rsidR="00D35E02" w:rsidRPr="00B347E8" w:rsidRDefault="00D35E02" w:rsidP="00D35E02">
            <w:pPr>
              <w:spacing w:after="0"/>
              <w:jc w:val="center"/>
              <w:rPr>
                <w:rFonts w:ascii="Arial" w:hAnsi="Arial" w:cs="Calibri"/>
                <w:sz w:val="14"/>
              </w:rPr>
            </w:pPr>
            <w:r w:rsidRPr="00B347E8">
              <w:rPr>
                <w:rFonts w:ascii="Arial" w:hAnsi="Arial" w:cs="Calibri"/>
                <w:sz w:val="14"/>
              </w:rPr>
              <w:t>5366</w:t>
            </w:r>
          </w:p>
        </w:tc>
        <w:tc>
          <w:tcPr>
            <w:tcW w:w="2666" w:type="dxa"/>
            <w:gridSpan w:val="3"/>
            <w:shd w:val="clear" w:color="000000" w:fill="FFFFFF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sz w:val="14"/>
              </w:rPr>
            </w:pPr>
            <w:r w:rsidRPr="00B347E8">
              <w:rPr>
                <w:rFonts w:ascii="Arial" w:hAnsi="Arial" w:cs="Calibri"/>
                <w:sz w:val="14"/>
              </w:rPr>
              <w:t xml:space="preserve">Výdaje z fin.vypoř.min.let mezi krajem a obcemi                                                     </w:t>
            </w:r>
          </w:p>
        </w:tc>
        <w:tc>
          <w:tcPr>
            <w:tcW w:w="1310" w:type="dxa"/>
            <w:gridSpan w:val="3"/>
            <w:shd w:val="clear" w:color="000000" w:fill="FFFFFF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 w:rsidRPr="00B347E8">
              <w:rPr>
                <w:rFonts w:ascii="Arial" w:hAnsi="Arial" w:cs="Calibri"/>
                <w:sz w:val="14"/>
              </w:rPr>
              <w:t>31222.00</w:t>
            </w:r>
          </w:p>
        </w:tc>
        <w:tc>
          <w:tcPr>
            <w:tcW w:w="1310" w:type="dxa"/>
            <w:gridSpan w:val="2"/>
            <w:shd w:val="clear" w:color="000000" w:fill="FFFFFF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 w:rsidRPr="00B347E8">
              <w:rPr>
                <w:rFonts w:ascii="Arial" w:hAnsi="Arial" w:cs="Calibri"/>
                <w:sz w:val="14"/>
              </w:rPr>
              <w:t>31300.00</w:t>
            </w:r>
          </w:p>
        </w:tc>
        <w:tc>
          <w:tcPr>
            <w:tcW w:w="651" w:type="dxa"/>
            <w:shd w:val="clear" w:color="000000" w:fill="FFFFFF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 w:rsidRPr="00B347E8">
              <w:rPr>
                <w:rFonts w:ascii="Arial" w:hAnsi="Arial" w:cs="Calibri"/>
                <w:sz w:val="14"/>
              </w:rPr>
              <w:t>99.75</w:t>
            </w:r>
          </w:p>
        </w:tc>
        <w:tc>
          <w:tcPr>
            <w:tcW w:w="1310" w:type="dxa"/>
            <w:gridSpan w:val="3"/>
            <w:shd w:val="clear" w:color="000000" w:fill="FFFFFF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 w:rsidRPr="00B347E8">
              <w:rPr>
                <w:rFonts w:ascii="Arial" w:hAnsi="Arial" w:cs="Calibri"/>
                <w:sz w:val="14"/>
              </w:rPr>
              <w:t>31300.00</w:t>
            </w:r>
          </w:p>
        </w:tc>
        <w:tc>
          <w:tcPr>
            <w:tcW w:w="646" w:type="dxa"/>
            <w:shd w:val="clear" w:color="000000" w:fill="FFFFFF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 w:rsidRPr="00B347E8">
              <w:rPr>
                <w:rFonts w:ascii="Arial" w:hAnsi="Arial" w:cs="Calibri"/>
                <w:sz w:val="14"/>
              </w:rPr>
              <w:t>99.75</w:t>
            </w:r>
          </w:p>
        </w:tc>
        <w:tc>
          <w:tcPr>
            <w:tcW w:w="1314" w:type="dxa"/>
            <w:gridSpan w:val="4"/>
            <w:shd w:val="clear" w:color="000000" w:fill="FFFFFF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 w:rsidRPr="00B347E8">
              <w:rPr>
                <w:rFonts w:ascii="Arial" w:hAnsi="Arial" w:cs="Calibri"/>
                <w:sz w:val="14"/>
              </w:rPr>
              <w:t>78.00</w:t>
            </w:r>
          </w:p>
        </w:tc>
      </w:tr>
      <w:tr w:rsidR="00D35E02" w:rsidRPr="00B347E8" w:rsidTr="00282D26">
        <w:tblPrEx>
          <w:shd w:val="clear" w:color="000000" w:fill="FFFFFF"/>
        </w:tblPrEx>
        <w:tc>
          <w:tcPr>
            <w:tcW w:w="636" w:type="dxa"/>
            <w:tcBorders>
              <w:bottom w:val="single" w:sz="8" w:space="0" w:color="auto"/>
            </w:tcBorders>
            <w:shd w:val="clear" w:color="000000" w:fill="FFFFFF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sz w:val="14"/>
              </w:rPr>
            </w:pPr>
            <w:r w:rsidRPr="00B347E8">
              <w:rPr>
                <w:rFonts w:ascii="Arial" w:hAnsi="Arial" w:cs="Calibri"/>
                <w:sz w:val="14"/>
              </w:rPr>
              <w:t xml:space="preserve"> </w:t>
            </w:r>
          </w:p>
        </w:tc>
        <w:tc>
          <w:tcPr>
            <w:tcW w:w="595" w:type="dxa"/>
            <w:tcBorders>
              <w:bottom w:val="single" w:sz="8" w:space="0" w:color="auto"/>
            </w:tcBorders>
            <w:shd w:val="clear" w:color="000000" w:fill="FFFFFF"/>
          </w:tcPr>
          <w:p w:rsidR="00D35E02" w:rsidRPr="00B347E8" w:rsidRDefault="00D35E02" w:rsidP="00D35E02">
            <w:pPr>
              <w:spacing w:after="0"/>
              <w:jc w:val="center"/>
              <w:rPr>
                <w:rFonts w:ascii="Arial" w:hAnsi="Arial" w:cs="Calibri"/>
                <w:sz w:val="14"/>
              </w:rPr>
            </w:pPr>
            <w:r w:rsidRPr="00B347E8">
              <w:rPr>
                <w:rFonts w:ascii="Arial" w:hAnsi="Arial" w:cs="Calibri"/>
                <w:sz w:val="14"/>
              </w:rPr>
              <w:t>5901</w:t>
            </w:r>
          </w:p>
        </w:tc>
        <w:tc>
          <w:tcPr>
            <w:tcW w:w="2666" w:type="dxa"/>
            <w:gridSpan w:val="3"/>
            <w:tcBorders>
              <w:bottom w:val="single" w:sz="8" w:space="0" w:color="auto"/>
            </w:tcBorders>
            <w:shd w:val="clear" w:color="000000" w:fill="FFFFFF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sz w:val="14"/>
              </w:rPr>
            </w:pPr>
            <w:r w:rsidRPr="00B347E8">
              <w:rPr>
                <w:rFonts w:ascii="Arial" w:hAnsi="Arial" w:cs="Calibri"/>
                <w:sz w:val="14"/>
              </w:rPr>
              <w:t xml:space="preserve">Nespecifikované rezervy                                                                             </w:t>
            </w:r>
          </w:p>
        </w:tc>
        <w:tc>
          <w:tcPr>
            <w:tcW w:w="1310" w:type="dxa"/>
            <w:gridSpan w:val="3"/>
            <w:tcBorders>
              <w:bottom w:val="single" w:sz="8" w:space="0" w:color="auto"/>
            </w:tcBorders>
            <w:shd w:val="clear" w:color="000000" w:fill="FFFFFF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 w:rsidRPr="00B347E8">
              <w:rPr>
                <w:rFonts w:ascii="Arial" w:hAnsi="Arial" w:cs="Calibri"/>
                <w:sz w:val="14"/>
              </w:rPr>
              <w:t>0.00</w:t>
            </w:r>
          </w:p>
        </w:tc>
        <w:tc>
          <w:tcPr>
            <w:tcW w:w="1310" w:type="dxa"/>
            <w:gridSpan w:val="2"/>
            <w:tcBorders>
              <w:bottom w:val="single" w:sz="8" w:space="0" w:color="auto"/>
            </w:tcBorders>
            <w:shd w:val="clear" w:color="000000" w:fill="FFFFFF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 w:rsidRPr="00B347E8">
              <w:rPr>
                <w:rFonts w:ascii="Arial" w:hAnsi="Arial" w:cs="Calibri"/>
                <w:sz w:val="14"/>
              </w:rPr>
              <w:t>155000.00</w:t>
            </w:r>
          </w:p>
        </w:tc>
        <w:tc>
          <w:tcPr>
            <w:tcW w:w="651" w:type="dxa"/>
            <w:tcBorders>
              <w:bottom w:val="single" w:sz="8" w:space="0" w:color="auto"/>
            </w:tcBorders>
            <w:shd w:val="clear" w:color="000000" w:fill="FFFFFF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 w:rsidRPr="00B347E8">
              <w:rPr>
                <w:rFonts w:ascii="Arial" w:hAnsi="Arial" w:cs="Calibri"/>
                <w:sz w:val="14"/>
              </w:rPr>
              <w:t>0.00</w:t>
            </w:r>
          </w:p>
        </w:tc>
        <w:tc>
          <w:tcPr>
            <w:tcW w:w="1310" w:type="dxa"/>
            <w:gridSpan w:val="3"/>
            <w:tcBorders>
              <w:bottom w:val="single" w:sz="8" w:space="0" w:color="auto"/>
            </w:tcBorders>
            <w:shd w:val="clear" w:color="000000" w:fill="FFFFFF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 w:rsidRPr="00B347E8">
              <w:rPr>
                <w:rFonts w:ascii="Arial" w:hAnsi="Arial" w:cs="Calibri"/>
                <w:sz w:val="14"/>
              </w:rPr>
              <w:t>0.00</w:t>
            </w:r>
          </w:p>
        </w:tc>
        <w:tc>
          <w:tcPr>
            <w:tcW w:w="646" w:type="dxa"/>
            <w:tcBorders>
              <w:bottom w:val="single" w:sz="8" w:space="0" w:color="auto"/>
            </w:tcBorders>
            <w:shd w:val="clear" w:color="000000" w:fill="FFFFFF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 w:rsidRPr="00B347E8">
              <w:rPr>
                <w:rFonts w:ascii="Arial" w:hAnsi="Arial" w:cs="Calibri"/>
                <w:sz w:val="14"/>
              </w:rPr>
              <w:t>0.00</w:t>
            </w:r>
          </w:p>
        </w:tc>
        <w:tc>
          <w:tcPr>
            <w:tcW w:w="1314" w:type="dxa"/>
            <w:gridSpan w:val="4"/>
            <w:tcBorders>
              <w:bottom w:val="single" w:sz="8" w:space="0" w:color="auto"/>
            </w:tcBorders>
            <w:shd w:val="clear" w:color="000000" w:fill="FFFFFF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 w:rsidRPr="00B347E8">
              <w:rPr>
                <w:rFonts w:ascii="Arial" w:hAnsi="Arial" w:cs="Calibri"/>
                <w:sz w:val="14"/>
              </w:rPr>
              <w:t>0.00</w:t>
            </w:r>
          </w:p>
        </w:tc>
      </w:tr>
      <w:tr w:rsidR="00D35E02" w:rsidRPr="00B347E8" w:rsidTr="00282D26">
        <w:tblPrEx>
          <w:shd w:val="clear" w:color="000000" w:fill="FFFFFF"/>
        </w:tblPrEx>
        <w:tc>
          <w:tcPr>
            <w:tcW w:w="63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b/>
                <w:sz w:val="18"/>
              </w:rPr>
            </w:pPr>
            <w:r>
              <w:rPr>
                <w:rFonts w:ascii="Arial" w:hAnsi="Arial" w:cs="Calibri"/>
                <w:b/>
                <w:sz w:val="18"/>
              </w:rPr>
              <w:t>Třída</w:t>
            </w:r>
          </w:p>
        </w:tc>
        <w:tc>
          <w:tcPr>
            <w:tcW w:w="59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D35E02" w:rsidRPr="00B347E8" w:rsidRDefault="00D35E02" w:rsidP="00D35E02">
            <w:pPr>
              <w:spacing w:after="0"/>
              <w:jc w:val="center"/>
              <w:rPr>
                <w:rFonts w:ascii="Arial" w:hAnsi="Arial" w:cs="Calibri"/>
                <w:b/>
                <w:sz w:val="18"/>
              </w:rPr>
            </w:pPr>
            <w:r>
              <w:rPr>
                <w:rFonts w:ascii="Arial" w:hAnsi="Arial" w:cs="Calibri"/>
                <w:b/>
                <w:sz w:val="18"/>
              </w:rPr>
              <w:t>5</w:t>
            </w:r>
          </w:p>
        </w:tc>
        <w:tc>
          <w:tcPr>
            <w:tcW w:w="266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b/>
                <w:sz w:val="18"/>
              </w:rPr>
            </w:pPr>
            <w:r>
              <w:rPr>
                <w:rFonts w:ascii="Arial" w:hAnsi="Arial" w:cs="Calibri"/>
                <w:b/>
                <w:sz w:val="18"/>
              </w:rPr>
              <w:t>BĚŽNÉ VÝDAJE</w:t>
            </w:r>
          </w:p>
        </w:tc>
        <w:tc>
          <w:tcPr>
            <w:tcW w:w="131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244121.79</w:t>
            </w:r>
          </w:p>
        </w:tc>
        <w:tc>
          <w:tcPr>
            <w:tcW w:w="131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474200.00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51.48</w:t>
            </w:r>
          </w:p>
        </w:tc>
        <w:tc>
          <w:tcPr>
            <w:tcW w:w="131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267800.00</w:t>
            </w:r>
          </w:p>
        </w:tc>
        <w:tc>
          <w:tcPr>
            <w:tcW w:w="64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91.16</w:t>
            </w:r>
          </w:p>
        </w:tc>
        <w:tc>
          <w:tcPr>
            <w:tcW w:w="1314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23678.21</w:t>
            </w:r>
          </w:p>
        </w:tc>
      </w:tr>
      <w:tr w:rsidR="00D35E02" w:rsidRPr="00B347E8" w:rsidTr="00282D26">
        <w:trPr>
          <w:trHeight w:val="363"/>
        </w:trPr>
        <w:tc>
          <w:tcPr>
            <w:tcW w:w="636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b/>
                <w:sz w:val="18"/>
              </w:rPr>
            </w:pPr>
            <w:r>
              <w:rPr>
                <w:rFonts w:ascii="Arial" w:hAnsi="Arial" w:cs="Calibri"/>
                <w:b/>
                <w:sz w:val="18"/>
              </w:rPr>
              <w:t>Třída</w:t>
            </w:r>
          </w:p>
        </w:tc>
        <w:tc>
          <w:tcPr>
            <w:tcW w:w="595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center"/>
              <w:rPr>
                <w:rFonts w:ascii="Arial" w:hAnsi="Arial" w:cs="Calibri"/>
                <w:b/>
                <w:sz w:val="18"/>
              </w:rPr>
            </w:pPr>
            <w:r>
              <w:rPr>
                <w:rFonts w:ascii="Arial" w:hAnsi="Arial" w:cs="Calibri"/>
                <w:b/>
                <w:sz w:val="18"/>
              </w:rPr>
              <w:t>6</w:t>
            </w:r>
          </w:p>
        </w:tc>
        <w:tc>
          <w:tcPr>
            <w:tcW w:w="2666" w:type="dxa"/>
            <w:gridSpan w:val="3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b/>
                <w:sz w:val="18"/>
              </w:rPr>
            </w:pPr>
            <w:r>
              <w:rPr>
                <w:rFonts w:ascii="Arial" w:hAnsi="Arial" w:cs="Calibri"/>
                <w:b/>
                <w:sz w:val="18"/>
              </w:rPr>
              <w:t>KAPITÁLOVÉ VÝDAJE</w:t>
            </w:r>
          </w:p>
        </w:tc>
        <w:tc>
          <w:tcPr>
            <w:tcW w:w="1310" w:type="dxa"/>
            <w:gridSpan w:val="3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>Skutečnost</w:t>
            </w:r>
          </w:p>
        </w:tc>
        <w:tc>
          <w:tcPr>
            <w:tcW w:w="1310" w:type="dxa"/>
            <w:gridSpan w:val="2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>schválený</w:t>
            </w:r>
          </w:p>
        </w:tc>
        <w:tc>
          <w:tcPr>
            <w:tcW w:w="651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>%</w:t>
            </w:r>
          </w:p>
        </w:tc>
        <w:tc>
          <w:tcPr>
            <w:tcW w:w="1310" w:type="dxa"/>
            <w:gridSpan w:val="3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>upravený</w:t>
            </w:r>
          </w:p>
        </w:tc>
        <w:tc>
          <w:tcPr>
            <w:tcW w:w="646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>%</w:t>
            </w:r>
          </w:p>
        </w:tc>
        <w:tc>
          <w:tcPr>
            <w:tcW w:w="1314" w:type="dxa"/>
            <w:gridSpan w:val="4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>Rozdíl</w:t>
            </w:r>
          </w:p>
        </w:tc>
      </w:tr>
      <w:tr w:rsidR="00D35E02" w:rsidRPr="00B347E8" w:rsidTr="00282D26">
        <w:trPr>
          <w:trHeight w:val="238"/>
        </w:trPr>
        <w:tc>
          <w:tcPr>
            <w:tcW w:w="636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 xml:space="preserve"> 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center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6122</w:t>
            </w:r>
          </w:p>
        </w:tc>
        <w:tc>
          <w:tcPr>
            <w:tcW w:w="2666" w:type="dxa"/>
            <w:gridSpan w:val="3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 xml:space="preserve">Stroje, přístroje a zařízení                                                                        </w:t>
            </w:r>
          </w:p>
        </w:tc>
        <w:tc>
          <w:tcPr>
            <w:tcW w:w="1310" w:type="dxa"/>
            <w:gridSpan w:val="3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351400.00</w:t>
            </w:r>
          </w:p>
        </w:tc>
        <w:tc>
          <w:tcPr>
            <w:tcW w:w="1310" w:type="dxa"/>
            <w:gridSpan w:val="2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0.00</w:t>
            </w:r>
          </w:p>
        </w:tc>
        <w:tc>
          <w:tcPr>
            <w:tcW w:w="651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0.00</w:t>
            </w:r>
          </w:p>
        </w:tc>
        <w:tc>
          <w:tcPr>
            <w:tcW w:w="1310" w:type="dxa"/>
            <w:gridSpan w:val="3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351400.00</w:t>
            </w:r>
          </w:p>
        </w:tc>
        <w:tc>
          <w:tcPr>
            <w:tcW w:w="646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100.00</w:t>
            </w:r>
          </w:p>
        </w:tc>
        <w:tc>
          <w:tcPr>
            <w:tcW w:w="1314" w:type="dxa"/>
            <w:gridSpan w:val="4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0.00</w:t>
            </w:r>
          </w:p>
        </w:tc>
      </w:tr>
      <w:tr w:rsidR="00D35E02" w:rsidRPr="00B347E8" w:rsidTr="00282D26">
        <w:trPr>
          <w:trHeight w:val="317"/>
        </w:trPr>
        <w:tc>
          <w:tcPr>
            <w:tcW w:w="63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b/>
                <w:sz w:val="18"/>
              </w:rPr>
            </w:pPr>
            <w:r>
              <w:rPr>
                <w:rFonts w:ascii="Arial" w:hAnsi="Arial" w:cs="Calibri"/>
                <w:b/>
                <w:sz w:val="18"/>
              </w:rPr>
              <w:t>Třída</w:t>
            </w:r>
          </w:p>
        </w:tc>
        <w:tc>
          <w:tcPr>
            <w:tcW w:w="595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center"/>
              <w:rPr>
                <w:rFonts w:ascii="Arial" w:hAnsi="Arial" w:cs="Calibri"/>
                <w:b/>
                <w:sz w:val="18"/>
              </w:rPr>
            </w:pPr>
            <w:r>
              <w:rPr>
                <w:rFonts w:ascii="Arial" w:hAnsi="Arial" w:cs="Calibri"/>
                <w:b/>
                <w:sz w:val="18"/>
              </w:rPr>
              <w:t>6</w:t>
            </w:r>
          </w:p>
        </w:tc>
        <w:tc>
          <w:tcPr>
            <w:tcW w:w="266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b/>
                <w:sz w:val="18"/>
              </w:rPr>
            </w:pPr>
            <w:r>
              <w:rPr>
                <w:rFonts w:ascii="Arial" w:hAnsi="Arial" w:cs="Calibri"/>
                <w:b/>
                <w:sz w:val="18"/>
              </w:rPr>
              <w:t>KAPITÁLOVÉ VÝDAJE</w:t>
            </w:r>
          </w:p>
        </w:tc>
        <w:tc>
          <w:tcPr>
            <w:tcW w:w="131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351400.00</w:t>
            </w:r>
          </w:p>
        </w:tc>
        <w:tc>
          <w:tcPr>
            <w:tcW w:w="131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0.00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0.00</w:t>
            </w:r>
          </w:p>
        </w:tc>
        <w:tc>
          <w:tcPr>
            <w:tcW w:w="131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351400.00</w:t>
            </w:r>
          </w:p>
        </w:tc>
        <w:tc>
          <w:tcPr>
            <w:tcW w:w="64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100.00</w:t>
            </w:r>
          </w:p>
        </w:tc>
        <w:tc>
          <w:tcPr>
            <w:tcW w:w="1314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0.00</w:t>
            </w:r>
          </w:p>
        </w:tc>
      </w:tr>
      <w:tr w:rsidR="00D35E02" w:rsidRPr="00B347E8" w:rsidTr="00282D26">
        <w:trPr>
          <w:trHeight w:val="238"/>
        </w:trPr>
        <w:tc>
          <w:tcPr>
            <w:tcW w:w="636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 xml:space="preserve"> </w:t>
            </w:r>
          </w:p>
        </w:tc>
        <w:tc>
          <w:tcPr>
            <w:tcW w:w="595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center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 xml:space="preserve"> </w:t>
            </w:r>
          </w:p>
        </w:tc>
        <w:tc>
          <w:tcPr>
            <w:tcW w:w="2666" w:type="dxa"/>
            <w:gridSpan w:val="3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b/>
                <w:sz w:val="18"/>
              </w:rPr>
            </w:pPr>
            <w:r>
              <w:rPr>
                <w:rFonts w:ascii="Arial" w:hAnsi="Arial" w:cs="Calibri"/>
                <w:b/>
                <w:sz w:val="18"/>
              </w:rPr>
              <w:t>VÝDAJE CELKEM</w:t>
            </w:r>
          </w:p>
        </w:tc>
        <w:tc>
          <w:tcPr>
            <w:tcW w:w="1310" w:type="dxa"/>
            <w:gridSpan w:val="3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>595521.79</w:t>
            </w:r>
          </w:p>
        </w:tc>
        <w:tc>
          <w:tcPr>
            <w:tcW w:w="1310" w:type="dxa"/>
            <w:gridSpan w:val="2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>474200.00</w:t>
            </w:r>
          </w:p>
        </w:tc>
        <w:tc>
          <w:tcPr>
            <w:tcW w:w="651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>125.58</w:t>
            </w:r>
          </w:p>
        </w:tc>
        <w:tc>
          <w:tcPr>
            <w:tcW w:w="1310" w:type="dxa"/>
            <w:gridSpan w:val="3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>619200.00</w:t>
            </w:r>
          </w:p>
        </w:tc>
        <w:tc>
          <w:tcPr>
            <w:tcW w:w="646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>96.18</w:t>
            </w:r>
          </w:p>
        </w:tc>
        <w:tc>
          <w:tcPr>
            <w:tcW w:w="1314" w:type="dxa"/>
            <w:gridSpan w:val="4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>23678.21</w:t>
            </w:r>
          </w:p>
        </w:tc>
      </w:tr>
      <w:tr w:rsidR="00D35E02" w:rsidRPr="00B347E8" w:rsidTr="00910930">
        <w:trPr>
          <w:gridAfter w:val="1"/>
          <w:wAfter w:w="108" w:type="dxa"/>
          <w:trHeight w:val="510"/>
        </w:trPr>
        <w:tc>
          <w:tcPr>
            <w:tcW w:w="10330" w:type="dxa"/>
            <w:gridSpan w:val="18"/>
            <w:shd w:val="clear" w:color="auto" w:fill="FFFFFF"/>
            <w:vAlign w:val="center"/>
          </w:tcPr>
          <w:p w:rsidR="00D35E02" w:rsidRDefault="00D35E02" w:rsidP="00D35E02">
            <w:pPr>
              <w:spacing w:after="0"/>
              <w:rPr>
                <w:rFonts w:ascii="Arial" w:hAnsi="Arial" w:cs="Calibri"/>
                <w:b/>
                <w:sz w:val="24"/>
              </w:rPr>
            </w:pPr>
          </w:p>
          <w:p w:rsidR="00282D26" w:rsidRPr="00B347E8" w:rsidRDefault="00282D26" w:rsidP="00D35E02">
            <w:pPr>
              <w:spacing w:after="0"/>
              <w:rPr>
                <w:rFonts w:ascii="Arial" w:hAnsi="Arial" w:cs="Calibri"/>
                <w:b/>
                <w:sz w:val="24"/>
              </w:rPr>
            </w:pPr>
          </w:p>
        </w:tc>
      </w:tr>
      <w:tr w:rsidR="00D35E02" w:rsidRPr="00B347E8" w:rsidTr="00910930">
        <w:trPr>
          <w:gridAfter w:val="1"/>
          <w:wAfter w:w="108" w:type="dxa"/>
          <w:trHeight w:val="419"/>
        </w:trPr>
        <w:tc>
          <w:tcPr>
            <w:tcW w:w="10330" w:type="dxa"/>
            <w:gridSpan w:val="18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center"/>
              <w:rPr>
                <w:rFonts w:ascii="Arial" w:hAnsi="Arial" w:cs="Calibri"/>
                <w:b/>
                <w:sz w:val="24"/>
              </w:rPr>
            </w:pPr>
            <w:r>
              <w:rPr>
                <w:rFonts w:ascii="Arial" w:hAnsi="Arial" w:cs="Calibri"/>
                <w:b/>
                <w:sz w:val="24"/>
              </w:rPr>
              <w:t>FINANCOVÁNÍ</w:t>
            </w:r>
          </w:p>
        </w:tc>
      </w:tr>
      <w:tr w:rsidR="00D35E02" w:rsidRPr="00B347E8" w:rsidTr="00282D26">
        <w:trPr>
          <w:gridAfter w:val="2"/>
          <w:wAfter w:w="115" w:type="dxa"/>
          <w:trHeight w:val="414"/>
        </w:trPr>
        <w:tc>
          <w:tcPr>
            <w:tcW w:w="3481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>Název položky</w:t>
            </w:r>
          </w:p>
        </w:tc>
        <w:tc>
          <w:tcPr>
            <w:tcW w:w="1158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center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>Položka</w:t>
            </w:r>
          </w:p>
        </w:tc>
        <w:tc>
          <w:tcPr>
            <w:tcW w:w="131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>Skutečnost</w:t>
            </w:r>
          </w:p>
        </w:tc>
        <w:tc>
          <w:tcPr>
            <w:tcW w:w="131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>Rozpočet schválený</w:t>
            </w:r>
          </w:p>
        </w:tc>
        <w:tc>
          <w:tcPr>
            <w:tcW w:w="877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>%</w:t>
            </w:r>
          </w:p>
        </w:tc>
        <w:tc>
          <w:tcPr>
            <w:tcW w:w="131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>Rozpočet upravený</w:t>
            </w:r>
          </w:p>
        </w:tc>
        <w:tc>
          <w:tcPr>
            <w:tcW w:w="877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>%</w:t>
            </w:r>
          </w:p>
        </w:tc>
      </w:tr>
      <w:tr w:rsidR="00D35E02" w:rsidRPr="00B347E8" w:rsidTr="00910930">
        <w:trPr>
          <w:gridAfter w:val="2"/>
          <w:wAfter w:w="115" w:type="dxa"/>
          <w:trHeight w:val="238"/>
        </w:trPr>
        <w:tc>
          <w:tcPr>
            <w:tcW w:w="4048" w:type="dxa"/>
            <w:gridSpan w:val="6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Krátkodobé financování z tuzemska</w:t>
            </w:r>
          </w:p>
        </w:tc>
        <w:tc>
          <w:tcPr>
            <w:tcW w:w="591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center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 xml:space="preserve"> </w:t>
            </w:r>
          </w:p>
        </w:tc>
        <w:tc>
          <w:tcPr>
            <w:tcW w:w="1310" w:type="dxa"/>
            <w:gridSpan w:val="2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 xml:space="preserve"> </w:t>
            </w:r>
          </w:p>
        </w:tc>
        <w:tc>
          <w:tcPr>
            <w:tcW w:w="1310" w:type="dxa"/>
            <w:gridSpan w:val="3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 xml:space="preserve"> </w:t>
            </w:r>
          </w:p>
        </w:tc>
        <w:tc>
          <w:tcPr>
            <w:tcW w:w="877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 xml:space="preserve"> </w:t>
            </w:r>
          </w:p>
        </w:tc>
        <w:tc>
          <w:tcPr>
            <w:tcW w:w="1310" w:type="dxa"/>
            <w:gridSpan w:val="3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 xml:space="preserve"> </w:t>
            </w:r>
          </w:p>
        </w:tc>
        <w:tc>
          <w:tcPr>
            <w:tcW w:w="877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 xml:space="preserve"> </w:t>
            </w:r>
          </w:p>
        </w:tc>
      </w:tr>
      <w:tr w:rsidR="00D35E02" w:rsidRPr="00B347E8" w:rsidTr="00910930">
        <w:trPr>
          <w:gridAfter w:val="2"/>
          <w:wAfter w:w="115" w:type="dxa"/>
          <w:trHeight w:val="238"/>
        </w:trPr>
        <w:tc>
          <w:tcPr>
            <w:tcW w:w="4048" w:type="dxa"/>
            <w:gridSpan w:val="6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Změna stavu krátkodob.prostředků na bank.účtech (+/-)</w:t>
            </w:r>
          </w:p>
        </w:tc>
        <w:tc>
          <w:tcPr>
            <w:tcW w:w="591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center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8115</w:t>
            </w:r>
          </w:p>
        </w:tc>
        <w:tc>
          <w:tcPr>
            <w:tcW w:w="1310" w:type="dxa"/>
            <w:gridSpan w:val="2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70906.32</w:t>
            </w:r>
          </w:p>
        </w:tc>
        <w:tc>
          <w:tcPr>
            <w:tcW w:w="1310" w:type="dxa"/>
            <w:gridSpan w:val="3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93000.00</w:t>
            </w:r>
          </w:p>
        </w:tc>
        <w:tc>
          <w:tcPr>
            <w:tcW w:w="877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76.24</w:t>
            </w:r>
          </w:p>
        </w:tc>
        <w:tc>
          <w:tcPr>
            <w:tcW w:w="1310" w:type="dxa"/>
            <w:gridSpan w:val="3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93000.00</w:t>
            </w:r>
          </w:p>
        </w:tc>
        <w:tc>
          <w:tcPr>
            <w:tcW w:w="877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76.24</w:t>
            </w:r>
          </w:p>
        </w:tc>
      </w:tr>
      <w:tr w:rsidR="00D35E02" w:rsidRPr="00B347E8" w:rsidTr="00910930">
        <w:trPr>
          <w:gridAfter w:val="2"/>
          <w:wAfter w:w="115" w:type="dxa"/>
          <w:trHeight w:val="238"/>
        </w:trPr>
        <w:tc>
          <w:tcPr>
            <w:tcW w:w="4048" w:type="dxa"/>
            <w:gridSpan w:val="6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CELKEM FINANCOVÁNÍ</w:t>
            </w:r>
          </w:p>
        </w:tc>
        <w:tc>
          <w:tcPr>
            <w:tcW w:w="591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center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8000</w:t>
            </w:r>
          </w:p>
        </w:tc>
        <w:tc>
          <w:tcPr>
            <w:tcW w:w="1310" w:type="dxa"/>
            <w:gridSpan w:val="2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70906.32</w:t>
            </w:r>
          </w:p>
        </w:tc>
        <w:tc>
          <w:tcPr>
            <w:tcW w:w="1310" w:type="dxa"/>
            <w:gridSpan w:val="3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93000.00</w:t>
            </w:r>
          </w:p>
        </w:tc>
        <w:tc>
          <w:tcPr>
            <w:tcW w:w="877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76.24</w:t>
            </w:r>
          </w:p>
        </w:tc>
        <w:tc>
          <w:tcPr>
            <w:tcW w:w="1310" w:type="dxa"/>
            <w:gridSpan w:val="3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93000.00</w:t>
            </w:r>
          </w:p>
        </w:tc>
        <w:tc>
          <w:tcPr>
            <w:tcW w:w="877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76.24</w:t>
            </w:r>
          </w:p>
        </w:tc>
      </w:tr>
    </w:tbl>
    <w:p w:rsidR="00282D26" w:rsidRDefault="00282D26" w:rsidP="00D35E02">
      <w:pPr>
        <w:spacing w:after="0"/>
        <w:rPr>
          <w:rFonts w:cs="Calibri"/>
        </w:rPr>
      </w:pPr>
    </w:p>
    <w:tbl>
      <w:tblPr>
        <w:tblW w:w="0" w:type="auto"/>
        <w:shd w:val="clear" w:color="auto" w:fill="FFFFFF"/>
        <w:tblLayout w:type="fixed"/>
        <w:tblCellMar>
          <w:left w:w="70" w:type="dxa"/>
          <w:right w:w="70" w:type="dxa"/>
        </w:tblCellMar>
        <w:tblLook w:val="0000"/>
      </w:tblPr>
      <w:tblGrid>
        <w:gridCol w:w="10330"/>
      </w:tblGrid>
      <w:tr w:rsidR="00D35E02" w:rsidRPr="00B347E8" w:rsidTr="00910930">
        <w:trPr>
          <w:trHeight w:val="510"/>
        </w:trPr>
        <w:tc>
          <w:tcPr>
            <w:tcW w:w="10330" w:type="dxa"/>
            <w:shd w:val="clear" w:color="auto" w:fill="FFFFFF"/>
            <w:vAlign w:val="center"/>
          </w:tcPr>
          <w:p w:rsidR="00282D26" w:rsidRDefault="00282D26" w:rsidP="00D35E02">
            <w:pPr>
              <w:spacing w:after="0"/>
              <w:rPr>
                <w:rFonts w:ascii="Arial" w:hAnsi="Arial" w:cs="Calibri"/>
                <w:b/>
                <w:sz w:val="24"/>
              </w:rPr>
            </w:pPr>
          </w:p>
          <w:p w:rsidR="00D35E02" w:rsidRPr="00282D26" w:rsidRDefault="00282D26" w:rsidP="00D35E02">
            <w:pPr>
              <w:spacing w:after="0"/>
              <w:rPr>
                <w:rFonts w:ascii="Arial" w:hAnsi="Arial" w:cs="Calibri"/>
                <w:b/>
                <w:sz w:val="24"/>
                <w:u w:val="single"/>
              </w:rPr>
            </w:pPr>
            <w:r w:rsidRPr="00282D26">
              <w:rPr>
                <w:rFonts w:ascii="Arial" w:hAnsi="Arial" w:cs="Calibri"/>
                <w:b/>
                <w:sz w:val="24"/>
                <w:u w:val="single"/>
              </w:rPr>
              <w:t xml:space="preserve">2 - </w:t>
            </w:r>
            <w:r w:rsidR="00D35E02" w:rsidRPr="00282D26">
              <w:rPr>
                <w:rFonts w:ascii="Arial" w:hAnsi="Arial" w:cs="Calibri"/>
                <w:b/>
                <w:sz w:val="24"/>
                <w:u w:val="single"/>
              </w:rPr>
              <w:t>Porovnání příjmů a výdajů</w:t>
            </w:r>
          </w:p>
        </w:tc>
      </w:tr>
    </w:tbl>
    <w:p w:rsidR="00D35E02" w:rsidRDefault="00D35E02" w:rsidP="00D35E02">
      <w:pPr>
        <w:spacing w:after="0"/>
        <w:rPr>
          <w:rFonts w:cs="Calibri"/>
        </w:rPr>
      </w:pPr>
    </w:p>
    <w:tbl>
      <w:tblPr>
        <w:tblW w:w="0" w:type="auto"/>
        <w:shd w:val="clear" w:color="auto" w:fill="FFFFFF"/>
        <w:tblLayout w:type="fixed"/>
        <w:tblCellMar>
          <w:left w:w="70" w:type="dxa"/>
          <w:right w:w="70" w:type="dxa"/>
        </w:tblCellMar>
        <w:tblLook w:val="0000"/>
      </w:tblPr>
      <w:tblGrid>
        <w:gridCol w:w="4483"/>
        <w:gridCol w:w="1925"/>
        <w:gridCol w:w="1925"/>
        <w:gridCol w:w="1925"/>
      </w:tblGrid>
      <w:tr w:rsidR="00D35E02" w:rsidRPr="00B347E8" w:rsidTr="00910930">
        <w:trPr>
          <w:trHeight w:val="334"/>
        </w:trPr>
        <w:tc>
          <w:tcPr>
            <w:tcW w:w="44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center"/>
              <w:rPr>
                <w:rFonts w:ascii="Arial" w:hAnsi="Arial" w:cs="Calibri"/>
                <w:b/>
                <w:sz w:val="20"/>
              </w:rPr>
            </w:pPr>
            <w:r>
              <w:rPr>
                <w:rFonts w:ascii="Arial" w:hAnsi="Arial" w:cs="Calibri"/>
                <w:b/>
                <w:sz w:val="20"/>
              </w:rPr>
              <w:t xml:space="preserve"> </w:t>
            </w: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center"/>
              <w:rPr>
                <w:rFonts w:ascii="Arial" w:hAnsi="Arial" w:cs="Calibri"/>
                <w:b/>
                <w:sz w:val="20"/>
              </w:rPr>
            </w:pPr>
            <w:r>
              <w:rPr>
                <w:rFonts w:ascii="Arial" w:hAnsi="Arial" w:cs="Calibri"/>
                <w:b/>
                <w:sz w:val="20"/>
              </w:rPr>
              <w:t>2015</w:t>
            </w: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center"/>
              <w:rPr>
                <w:rFonts w:ascii="Arial" w:hAnsi="Arial" w:cs="Calibri"/>
                <w:b/>
                <w:sz w:val="20"/>
              </w:rPr>
            </w:pPr>
            <w:r>
              <w:rPr>
                <w:rFonts w:ascii="Arial" w:hAnsi="Arial" w:cs="Calibri"/>
                <w:b/>
                <w:sz w:val="20"/>
              </w:rPr>
              <w:t>2016</w:t>
            </w: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center"/>
              <w:rPr>
                <w:rFonts w:ascii="Arial" w:hAnsi="Arial" w:cs="Calibri"/>
                <w:b/>
                <w:sz w:val="20"/>
              </w:rPr>
            </w:pPr>
            <w:r>
              <w:rPr>
                <w:rFonts w:ascii="Arial" w:hAnsi="Arial" w:cs="Calibri"/>
                <w:b/>
                <w:sz w:val="20"/>
              </w:rPr>
              <w:t>2017</w:t>
            </w:r>
          </w:p>
        </w:tc>
      </w:tr>
      <w:tr w:rsidR="00D35E02" w:rsidRPr="00B347E8" w:rsidTr="00910930">
        <w:trPr>
          <w:trHeight w:val="334"/>
        </w:trPr>
        <w:tc>
          <w:tcPr>
            <w:tcW w:w="4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center"/>
              <w:rPr>
                <w:rFonts w:ascii="Arial" w:hAnsi="Arial" w:cs="Calibri"/>
                <w:b/>
                <w:sz w:val="20"/>
              </w:rPr>
            </w:pPr>
            <w:r>
              <w:rPr>
                <w:rFonts w:ascii="Arial" w:hAnsi="Arial" w:cs="Calibri"/>
                <w:b/>
                <w:sz w:val="20"/>
              </w:rPr>
              <w:t>P Ř Í J M Y</w:t>
            </w: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center"/>
              <w:rPr>
                <w:rFonts w:ascii="Arial" w:hAnsi="Arial" w:cs="Calibri"/>
                <w:sz w:val="20"/>
              </w:rPr>
            </w:pPr>
            <w:r>
              <w:rPr>
                <w:rFonts w:ascii="Arial" w:hAnsi="Arial" w:cs="Calibri"/>
                <w:sz w:val="20"/>
              </w:rPr>
              <w:t>265897.89</w:t>
            </w: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center"/>
              <w:rPr>
                <w:rFonts w:ascii="Arial" w:hAnsi="Arial" w:cs="Calibri"/>
                <w:sz w:val="20"/>
              </w:rPr>
            </w:pPr>
            <w:r>
              <w:rPr>
                <w:rFonts w:ascii="Arial" w:hAnsi="Arial" w:cs="Calibri"/>
                <w:sz w:val="20"/>
              </w:rPr>
              <w:t>469751.85</w:t>
            </w: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center"/>
              <w:rPr>
                <w:rFonts w:ascii="Arial" w:hAnsi="Arial" w:cs="Calibri"/>
                <w:sz w:val="20"/>
              </w:rPr>
            </w:pPr>
            <w:r>
              <w:rPr>
                <w:rFonts w:ascii="Arial" w:hAnsi="Arial" w:cs="Calibri"/>
                <w:sz w:val="20"/>
              </w:rPr>
              <w:t>524615.47</w:t>
            </w:r>
          </w:p>
        </w:tc>
      </w:tr>
      <w:tr w:rsidR="00D35E02" w:rsidRPr="00B347E8" w:rsidTr="00910930">
        <w:trPr>
          <w:trHeight w:val="334"/>
        </w:trPr>
        <w:tc>
          <w:tcPr>
            <w:tcW w:w="4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center"/>
              <w:rPr>
                <w:rFonts w:ascii="Arial" w:hAnsi="Arial" w:cs="Calibri"/>
                <w:b/>
                <w:sz w:val="20"/>
              </w:rPr>
            </w:pPr>
            <w:r>
              <w:rPr>
                <w:rFonts w:ascii="Arial" w:hAnsi="Arial" w:cs="Calibri"/>
                <w:b/>
                <w:sz w:val="20"/>
              </w:rPr>
              <w:t>V Ý D A J E</w:t>
            </w: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center"/>
              <w:rPr>
                <w:rFonts w:ascii="Arial" w:hAnsi="Arial" w:cs="Calibri"/>
                <w:sz w:val="20"/>
              </w:rPr>
            </w:pPr>
            <w:r>
              <w:rPr>
                <w:rFonts w:ascii="Arial" w:hAnsi="Arial" w:cs="Calibri"/>
                <w:sz w:val="20"/>
              </w:rPr>
              <w:t>392291.40</w:t>
            </w: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center"/>
              <w:rPr>
                <w:rFonts w:ascii="Arial" w:hAnsi="Arial" w:cs="Calibri"/>
                <w:sz w:val="20"/>
              </w:rPr>
            </w:pPr>
            <w:r>
              <w:rPr>
                <w:rFonts w:ascii="Arial" w:hAnsi="Arial" w:cs="Calibri"/>
                <w:sz w:val="20"/>
              </w:rPr>
              <w:t>453732.48</w:t>
            </w: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center"/>
              <w:rPr>
                <w:rFonts w:ascii="Arial" w:hAnsi="Arial" w:cs="Calibri"/>
                <w:sz w:val="20"/>
              </w:rPr>
            </w:pPr>
            <w:r>
              <w:rPr>
                <w:rFonts w:ascii="Arial" w:hAnsi="Arial" w:cs="Calibri"/>
                <w:sz w:val="20"/>
              </w:rPr>
              <w:t>595521.79</w:t>
            </w:r>
          </w:p>
        </w:tc>
      </w:tr>
    </w:tbl>
    <w:p w:rsidR="00CF0BC9" w:rsidRDefault="00CF0BC9" w:rsidP="00D35E02">
      <w:pPr>
        <w:spacing w:after="0"/>
        <w:rPr>
          <w:rFonts w:cs="Calibri"/>
        </w:rPr>
      </w:pPr>
    </w:p>
    <w:p w:rsidR="00164C93" w:rsidRDefault="00CF0BC9" w:rsidP="00D35E02">
      <w:pPr>
        <w:spacing w:after="0"/>
        <w:rPr>
          <w:rFonts w:cs="Calibri"/>
        </w:rPr>
      </w:pPr>
      <w:r>
        <w:rPr>
          <w:rFonts w:ascii="Arial" w:hAnsi="Arial" w:cs="Calibri"/>
          <w:b/>
          <w:sz w:val="24"/>
          <w:u w:val="single"/>
        </w:rPr>
        <w:t>3 –</w:t>
      </w:r>
      <w:r w:rsidRPr="00282D26">
        <w:rPr>
          <w:rFonts w:ascii="Arial" w:hAnsi="Arial" w:cs="Calibri"/>
          <w:b/>
          <w:sz w:val="24"/>
          <w:u w:val="single"/>
        </w:rPr>
        <w:t xml:space="preserve"> </w:t>
      </w:r>
      <w:r>
        <w:rPr>
          <w:rFonts w:ascii="Arial" w:hAnsi="Arial" w:cs="Calibri"/>
          <w:b/>
          <w:sz w:val="24"/>
          <w:u w:val="single"/>
        </w:rPr>
        <w:t xml:space="preserve">Transfery obcí, neinvestiční transfery z rozpočtu Jihomoravského kraje </w:t>
      </w:r>
      <w:r>
        <w:rPr>
          <w:rFonts w:cs="Calibri"/>
        </w:rPr>
        <w:t xml:space="preserve"> </w:t>
      </w:r>
    </w:p>
    <w:p w:rsidR="00164C93" w:rsidRDefault="00164C93" w:rsidP="00D35E02">
      <w:pPr>
        <w:spacing w:after="0"/>
        <w:rPr>
          <w:rFonts w:cs="Calibri"/>
        </w:rPr>
      </w:pPr>
    </w:p>
    <w:p w:rsidR="00164C93" w:rsidRPr="001A6CBD" w:rsidRDefault="00164C93" w:rsidP="00164C93">
      <w:pPr>
        <w:spacing w:after="0"/>
        <w:jc w:val="both"/>
        <w:rPr>
          <w:rFonts w:cs="Arial"/>
        </w:rPr>
      </w:pPr>
      <w:r w:rsidRPr="001A6CBD">
        <w:rPr>
          <w:rFonts w:cs="Arial"/>
        </w:rPr>
        <w:t>Celkový počet členských obcí v DSO ČISTÁ JIHLAVA je 11. Členský příspěvek pro rok 201</w:t>
      </w:r>
      <w:r w:rsidR="000A10B6">
        <w:rPr>
          <w:rFonts w:cs="Arial"/>
        </w:rPr>
        <w:t>7</w:t>
      </w:r>
      <w:r w:rsidRPr="001A6CBD">
        <w:rPr>
          <w:rFonts w:cs="Arial"/>
        </w:rPr>
        <w:t xml:space="preserve"> byl stanoven podle počtu obyvatel každé obce ve výši </w:t>
      </w:r>
      <w:r>
        <w:rPr>
          <w:rFonts w:cs="Arial"/>
        </w:rPr>
        <w:t>3</w:t>
      </w:r>
      <w:r w:rsidRPr="001A6CBD">
        <w:rPr>
          <w:rFonts w:cs="Arial"/>
        </w:rPr>
        <w:t>5,- Kč za obyvatele/rok. Obec Pasohlávky mě</w:t>
      </w:r>
      <w:r>
        <w:rPr>
          <w:rFonts w:cs="Arial"/>
        </w:rPr>
        <w:t xml:space="preserve">la schválený členský příspěvek </w:t>
      </w:r>
      <w:r w:rsidRPr="001A6CBD">
        <w:rPr>
          <w:rFonts w:cs="Arial"/>
        </w:rPr>
        <w:t xml:space="preserve">ve výši </w:t>
      </w:r>
      <w:r>
        <w:rPr>
          <w:rFonts w:cs="Arial"/>
        </w:rPr>
        <w:t>3</w:t>
      </w:r>
      <w:r w:rsidRPr="001A6CBD">
        <w:rPr>
          <w:rFonts w:cs="Arial"/>
        </w:rPr>
        <w:t>0,-Kč za obyvatele/rok.  DSO ČISTÁ JIHLAVA je členem MAS Podbrněnsko, spol</w:t>
      </w:r>
      <w:r>
        <w:rPr>
          <w:rFonts w:cs="Arial"/>
        </w:rPr>
        <w:t>ku</w:t>
      </w:r>
      <w:r w:rsidRPr="001A6CBD">
        <w:rPr>
          <w:rFonts w:cs="Arial"/>
        </w:rPr>
        <w:t xml:space="preserve"> </w:t>
      </w:r>
      <w:r>
        <w:rPr>
          <w:rFonts w:cs="Arial"/>
        </w:rPr>
        <w:t xml:space="preserve">se sídlem v Pohořelicích, Brněnská 2 </w:t>
      </w:r>
    </w:p>
    <w:p w:rsidR="00164C93" w:rsidRPr="001A6CBD" w:rsidRDefault="00164C93" w:rsidP="00164C93">
      <w:pPr>
        <w:spacing w:after="0"/>
        <w:jc w:val="both"/>
        <w:rPr>
          <w:rFonts w:cs="Arial"/>
        </w:rPr>
      </w:pPr>
      <w:r w:rsidRPr="001A6CBD">
        <w:rPr>
          <w:rFonts w:cs="Arial"/>
        </w:rPr>
        <w:t xml:space="preserve">a za své členské obce svazek hradí členský příspěvek. Obec Pasohlávky je členem jiné MAS, z toho důvodu svazek za ni členský příspěvek neodvádí.  </w:t>
      </w:r>
    </w:p>
    <w:p w:rsidR="00164C93" w:rsidRDefault="00164C93" w:rsidP="00164C93">
      <w:pPr>
        <w:spacing w:after="0"/>
        <w:jc w:val="both"/>
        <w:rPr>
          <w:rFonts w:cs="Arial"/>
        </w:rPr>
      </w:pPr>
      <w:r w:rsidRPr="001A6CBD">
        <w:rPr>
          <w:rFonts w:cs="Arial"/>
        </w:rPr>
        <w:t>V roce 201</w:t>
      </w:r>
      <w:r w:rsidR="000A10B6">
        <w:rPr>
          <w:rFonts w:cs="Arial"/>
        </w:rPr>
        <w:t>7</w:t>
      </w:r>
      <w:r>
        <w:rPr>
          <w:rFonts w:cs="Arial"/>
        </w:rPr>
        <w:t xml:space="preserve"> </w:t>
      </w:r>
      <w:r w:rsidRPr="001A6CBD">
        <w:rPr>
          <w:rFonts w:cs="Arial"/>
        </w:rPr>
        <w:t xml:space="preserve">svazek uhradil členský příspěvek MAS Podbrněnsko ve výši </w:t>
      </w:r>
      <w:r>
        <w:rPr>
          <w:rFonts w:cs="Arial"/>
        </w:rPr>
        <w:t xml:space="preserve"> 5</w:t>
      </w:r>
      <w:r w:rsidR="000A10B6">
        <w:rPr>
          <w:rFonts w:cs="Arial"/>
        </w:rPr>
        <w:t>1.110</w:t>
      </w:r>
      <w:r w:rsidRPr="001A6CBD">
        <w:rPr>
          <w:rFonts w:cs="Arial"/>
        </w:rPr>
        <w:t>,- Kč (5,-Kč/obyvatel/rok).</w:t>
      </w:r>
    </w:p>
    <w:p w:rsidR="00172518" w:rsidRDefault="00172518" w:rsidP="00164C93">
      <w:pPr>
        <w:spacing w:after="0"/>
        <w:jc w:val="both"/>
        <w:rPr>
          <w:rFonts w:cs="Arial"/>
        </w:rPr>
      </w:pPr>
      <w:r>
        <w:rPr>
          <w:rFonts w:cs="Arial"/>
        </w:rPr>
        <w:t>Na shromáždění starostů dne 7.12.2017 předložil starosta obce Vlasatice výpověď členství z DSO ke dni 31.12.201</w:t>
      </w:r>
      <w:r w:rsidR="00933320">
        <w:rPr>
          <w:rFonts w:cs="Arial"/>
        </w:rPr>
        <w:t>8</w:t>
      </w:r>
      <w:r>
        <w:rPr>
          <w:rFonts w:cs="Arial"/>
        </w:rPr>
        <w:t>.</w:t>
      </w:r>
    </w:p>
    <w:p w:rsidR="0034394B" w:rsidRDefault="0034394B" w:rsidP="00164C93">
      <w:pPr>
        <w:spacing w:after="0"/>
        <w:jc w:val="both"/>
        <w:rPr>
          <w:rFonts w:ascii="Arial" w:hAnsi="Arial" w:cs="Calibri"/>
          <w:b/>
          <w:sz w:val="24"/>
          <w:u w:val="single"/>
        </w:rPr>
      </w:pPr>
    </w:p>
    <w:p w:rsidR="00172518" w:rsidRDefault="0034394B" w:rsidP="00164C93">
      <w:pPr>
        <w:spacing w:after="0"/>
        <w:jc w:val="both"/>
        <w:rPr>
          <w:rFonts w:cs="Arial"/>
        </w:rPr>
      </w:pPr>
      <w:r>
        <w:rPr>
          <w:rFonts w:ascii="Arial" w:hAnsi="Arial" w:cs="Calibri"/>
          <w:b/>
          <w:sz w:val="24"/>
          <w:u w:val="single"/>
        </w:rPr>
        <w:t>Přijaté transfery – členské příspěvky</w:t>
      </w:r>
    </w:p>
    <w:tbl>
      <w:tblPr>
        <w:tblW w:w="11021" w:type="dxa"/>
        <w:shd w:val="clear" w:color="auto" w:fill="FFFFFF"/>
        <w:tblLayout w:type="fixed"/>
        <w:tblCellMar>
          <w:left w:w="70" w:type="dxa"/>
          <w:right w:w="70" w:type="dxa"/>
        </w:tblCellMar>
        <w:tblLook w:val="0000"/>
      </w:tblPr>
      <w:tblGrid>
        <w:gridCol w:w="453"/>
        <w:gridCol w:w="567"/>
        <w:gridCol w:w="4194"/>
        <w:gridCol w:w="1310"/>
        <w:gridCol w:w="1310"/>
        <w:gridCol w:w="1310"/>
        <w:gridCol w:w="1186"/>
        <w:gridCol w:w="124"/>
        <w:gridCol w:w="567"/>
      </w:tblGrid>
      <w:tr w:rsidR="00D35E02" w:rsidRPr="00B347E8" w:rsidTr="002F5E34">
        <w:trPr>
          <w:gridAfter w:val="2"/>
          <w:wAfter w:w="691" w:type="dxa"/>
          <w:trHeight w:val="510"/>
        </w:trPr>
        <w:tc>
          <w:tcPr>
            <w:tcW w:w="10330" w:type="dxa"/>
            <w:gridSpan w:val="7"/>
            <w:shd w:val="clear" w:color="auto" w:fill="FFFFFF"/>
            <w:vAlign w:val="center"/>
          </w:tcPr>
          <w:p w:rsidR="00857AB2" w:rsidRPr="0034394B" w:rsidRDefault="00857AB2" w:rsidP="00857AB2">
            <w:pPr>
              <w:spacing w:after="0"/>
              <w:rPr>
                <w:rFonts w:cs="Calibri"/>
                <w:sz w:val="16"/>
                <w:szCs w:val="16"/>
              </w:rPr>
            </w:pPr>
          </w:p>
          <w:tbl>
            <w:tblPr>
              <w:tblW w:w="0" w:type="auto"/>
              <w:shd w:val="clear" w:color="auto" w:fill="FFFFFF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489"/>
              <w:gridCol w:w="3335"/>
              <w:gridCol w:w="1310"/>
              <w:gridCol w:w="1310"/>
              <w:gridCol w:w="594"/>
              <w:gridCol w:w="1310"/>
              <w:gridCol w:w="594"/>
              <w:gridCol w:w="1310"/>
            </w:tblGrid>
            <w:tr w:rsidR="00857AB2" w:rsidRPr="002A713C" w:rsidTr="00551678">
              <w:trPr>
                <w:trHeight w:val="510"/>
              </w:trPr>
              <w:tc>
                <w:tcPr>
                  <w:tcW w:w="3824" w:type="dxa"/>
                  <w:gridSpan w:val="2"/>
                  <w:tcBorders>
                    <w:bottom w:val="single" w:sz="8" w:space="0" w:color="auto"/>
                  </w:tcBorders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rPr>
                      <w:rFonts w:ascii="Arial" w:hAnsi="Arial" w:cs="Calibri"/>
                      <w:b/>
                      <w:sz w:val="18"/>
                    </w:rPr>
                  </w:pPr>
                  <w:r>
                    <w:rPr>
                      <w:rFonts w:ascii="Arial" w:hAnsi="Arial" w:cs="Calibri"/>
                      <w:b/>
                      <w:sz w:val="18"/>
                    </w:rPr>
                    <w:t>Organizace</w:t>
                  </w:r>
                </w:p>
              </w:tc>
              <w:tc>
                <w:tcPr>
                  <w:tcW w:w="1310" w:type="dxa"/>
                  <w:tcBorders>
                    <w:bottom w:val="single" w:sz="8" w:space="0" w:color="auto"/>
                  </w:tcBorders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b/>
                      <w:sz w:val="14"/>
                    </w:rPr>
                  </w:pPr>
                  <w:r>
                    <w:rPr>
                      <w:rFonts w:ascii="Arial" w:hAnsi="Arial" w:cs="Calibri"/>
                      <w:b/>
                      <w:sz w:val="14"/>
                    </w:rPr>
                    <w:t>Skutečnost</w:t>
                  </w:r>
                </w:p>
              </w:tc>
              <w:tc>
                <w:tcPr>
                  <w:tcW w:w="1310" w:type="dxa"/>
                  <w:tcBorders>
                    <w:bottom w:val="single" w:sz="8" w:space="0" w:color="auto"/>
                  </w:tcBorders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b/>
                      <w:sz w:val="14"/>
                    </w:rPr>
                  </w:pPr>
                  <w:r>
                    <w:rPr>
                      <w:rFonts w:ascii="Arial" w:hAnsi="Arial" w:cs="Calibri"/>
                      <w:b/>
                      <w:sz w:val="14"/>
                    </w:rPr>
                    <w:t>Rozpočet schválený</w:t>
                  </w:r>
                </w:p>
              </w:tc>
              <w:tc>
                <w:tcPr>
                  <w:tcW w:w="594" w:type="dxa"/>
                  <w:tcBorders>
                    <w:bottom w:val="single" w:sz="8" w:space="0" w:color="auto"/>
                  </w:tcBorders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b/>
                      <w:sz w:val="14"/>
                    </w:rPr>
                  </w:pPr>
                  <w:r>
                    <w:rPr>
                      <w:rFonts w:ascii="Arial" w:hAnsi="Arial" w:cs="Calibri"/>
                      <w:b/>
                      <w:sz w:val="14"/>
                    </w:rPr>
                    <w:t>%</w:t>
                  </w:r>
                </w:p>
              </w:tc>
              <w:tc>
                <w:tcPr>
                  <w:tcW w:w="1310" w:type="dxa"/>
                  <w:tcBorders>
                    <w:bottom w:val="single" w:sz="8" w:space="0" w:color="auto"/>
                  </w:tcBorders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b/>
                      <w:sz w:val="14"/>
                    </w:rPr>
                  </w:pPr>
                  <w:r>
                    <w:rPr>
                      <w:rFonts w:ascii="Arial" w:hAnsi="Arial" w:cs="Calibri"/>
                      <w:b/>
                      <w:sz w:val="14"/>
                    </w:rPr>
                    <w:t>Rozpočet upravený</w:t>
                  </w:r>
                </w:p>
              </w:tc>
              <w:tc>
                <w:tcPr>
                  <w:tcW w:w="594" w:type="dxa"/>
                  <w:tcBorders>
                    <w:bottom w:val="single" w:sz="8" w:space="0" w:color="auto"/>
                  </w:tcBorders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b/>
                      <w:sz w:val="14"/>
                    </w:rPr>
                  </w:pPr>
                  <w:r>
                    <w:rPr>
                      <w:rFonts w:ascii="Arial" w:hAnsi="Arial" w:cs="Calibri"/>
                      <w:b/>
                      <w:sz w:val="14"/>
                    </w:rPr>
                    <w:t>%</w:t>
                  </w:r>
                </w:p>
              </w:tc>
              <w:tc>
                <w:tcPr>
                  <w:tcW w:w="1310" w:type="dxa"/>
                  <w:tcBorders>
                    <w:bottom w:val="single" w:sz="8" w:space="0" w:color="auto"/>
                  </w:tcBorders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b/>
                      <w:sz w:val="14"/>
                    </w:rPr>
                  </w:pPr>
                  <w:r>
                    <w:rPr>
                      <w:rFonts w:ascii="Arial" w:hAnsi="Arial" w:cs="Calibri"/>
                      <w:b/>
                      <w:sz w:val="14"/>
                    </w:rPr>
                    <w:t>Rozdíl</w:t>
                  </w:r>
                </w:p>
              </w:tc>
            </w:tr>
            <w:tr w:rsidR="00857AB2" w:rsidRPr="002A713C" w:rsidTr="00551678">
              <w:trPr>
                <w:trHeight w:val="238"/>
              </w:trPr>
              <w:tc>
                <w:tcPr>
                  <w:tcW w:w="489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rPr>
                      <w:rFonts w:ascii="Arial" w:hAnsi="Arial" w:cs="Calibri"/>
                      <w:sz w:val="14"/>
                    </w:rPr>
                  </w:pPr>
                </w:p>
              </w:tc>
              <w:tc>
                <w:tcPr>
                  <w:tcW w:w="3332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 xml:space="preserve"> </w:t>
                  </w:r>
                </w:p>
              </w:tc>
              <w:tc>
                <w:tcPr>
                  <w:tcW w:w="1310" w:type="dxa"/>
                  <w:shd w:val="clear" w:color="auto" w:fill="FFFFFF"/>
                  <w:vAlign w:val="center"/>
                </w:tcPr>
                <w:p w:rsidR="00857AB2" w:rsidRPr="0034394B" w:rsidRDefault="00857AB2" w:rsidP="0034394B">
                  <w:pPr>
                    <w:pStyle w:val="Bezmez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10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</w:p>
              </w:tc>
              <w:tc>
                <w:tcPr>
                  <w:tcW w:w="1310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</w:p>
              </w:tc>
              <w:tc>
                <w:tcPr>
                  <w:tcW w:w="1310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</w:p>
              </w:tc>
            </w:tr>
            <w:tr w:rsidR="00857AB2" w:rsidRPr="002A713C" w:rsidTr="00551678">
              <w:trPr>
                <w:trHeight w:val="238"/>
              </w:trPr>
              <w:tc>
                <w:tcPr>
                  <w:tcW w:w="489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0053</w:t>
                  </w:r>
                </w:p>
              </w:tc>
              <w:tc>
                <w:tcPr>
                  <w:tcW w:w="3332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Malešovice</w:t>
                  </w:r>
                </w:p>
              </w:tc>
              <w:tc>
                <w:tcPr>
                  <w:tcW w:w="1310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20825.00</w:t>
                  </w:r>
                </w:p>
              </w:tc>
              <w:tc>
                <w:tcPr>
                  <w:tcW w:w="1310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20900.00</w:t>
                  </w:r>
                </w:p>
              </w:tc>
              <w:tc>
                <w:tcPr>
                  <w:tcW w:w="594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99.64</w:t>
                  </w:r>
                </w:p>
              </w:tc>
              <w:tc>
                <w:tcPr>
                  <w:tcW w:w="1310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20900.00</w:t>
                  </w:r>
                </w:p>
              </w:tc>
              <w:tc>
                <w:tcPr>
                  <w:tcW w:w="594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99.64</w:t>
                  </w:r>
                </w:p>
              </w:tc>
              <w:tc>
                <w:tcPr>
                  <w:tcW w:w="1310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75.00</w:t>
                  </w:r>
                </w:p>
              </w:tc>
            </w:tr>
            <w:tr w:rsidR="00857AB2" w:rsidRPr="002A713C" w:rsidTr="00551678">
              <w:trPr>
                <w:trHeight w:val="238"/>
              </w:trPr>
              <w:tc>
                <w:tcPr>
                  <w:tcW w:w="489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0072</w:t>
                  </w:r>
                </w:p>
              </w:tc>
              <w:tc>
                <w:tcPr>
                  <w:tcW w:w="3332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Odrovice</w:t>
                  </w:r>
                </w:p>
              </w:tc>
              <w:tc>
                <w:tcPr>
                  <w:tcW w:w="1310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7525.00</w:t>
                  </w:r>
                </w:p>
              </w:tc>
              <w:tc>
                <w:tcPr>
                  <w:tcW w:w="1310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7600.00</w:t>
                  </w:r>
                </w:p>
              </w:tc>
              <w:tc>
                <w:tcPr>
                  <w:tcW w:w="594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99.01</w:t>
                  </w:r>
                </w:p>
              </w:tc>
              <w:tc>
                <w:tcPr>
                  <w:tcW w:w="1310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7600.00</w:t>
                  </w:r>
                </w:p>
              </w:tc>
              <w:tc>
                <w:tcPr>
                  <w:tcW w:w="594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99.01</w:t>
                  </w:r>
                </w:p>
              </w:tc>
              <w:tc>
                <w:tcPr>
                  <w:tcW w:w="1310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75.00</w:t>
                  </w:r>
                </w:p>
              </w:tc>
            </w:tr>
            <w:tr w:rsidR="00857AB2" w:rsidRPr="002A713C" w:rsidTr="00551678">
              <w:trPr>
                <w:trHeight w:val="238"/>
              </w:trPr>
              <w:tc>
                <w:tcPr>
                  <w:tcW w:w="489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0226</w:t>
                  </w:r>
                </w:p>
              </w:tc>
              <w:tc>
                <w:tcPr>
                  <w:tcW w:w="3332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Branišovice</w:t>
                  </w:r>
                </w:p>
              </w:tc>
              <w:tc>
                <w:tcPr>
                  <w:tcW w:w="1310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20825.00</w:t>
                  </w:r>
                </w:p>
              </w:tc>
              <w:tc>
                <w:tcPr>
                  <w:tcW w:w="1310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20900.00</w:t>
                  </w:r>
                </w:p>
              </w:tc>
              <w:tc>
                <w:tcPr>
                  <w:tcW w:w="594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99.64</w:t>
                  </w:r>
                </w:p>
              </w:tc>
              <w:tc>
                <w:tcPr>
                  <w:tcW w:w="1310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20900.00</w:t>
                  </w:r>
                </w:p>
              </w:tc>
              <w:tc>
                <w:tcPr>
                  <w:tcW w:w="594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99.64</w:t>
                  </w:r>
                </w:p>
              </w:tc>
              <w:tc>
                <w:tcPr>
                  <w:tcW w:w="1310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75.00</w:t>
                  </w:r>
                </w:p>
              </w:tc>
            </w:tr>
            <w:tr w:rsidR="00857AB2" w:rsidRPr="002A713C" w:rsidTr="00551678">
              <w:trPr>
                <w:trHeight w:val="238"/>
              </w:trPr>
              <w:tc>
                <w:tcPr>
                  <w:tcW w:w="489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0230</w:t>
                  </w:r>
                </w:p>
              </w:tc>
              <w:tc>
                <w:tcPr>
                  <w:tcW w:w="3332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Cvrčovice</w:t>
                  </w:r>
                </w:p>
              </w:tc>
              <w:tc>
                <w:tcPr>
                  <w:tcW w:w="1310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22575.00</w:t>
                  </w:r>
                </w:p>
              </w:tc>
              <w:tc>
                <w:tcPr>
                  <w:tcW w:w="1310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22600.00</w:t>
                  </w:r>
                </w:p>
              </w:tc>
              <w:tc>
                <w:tcPr>
                  <w:tcW w:w="594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99.89</w:t>
                  </w:r>
                </w:p>
              </w:tc>
              <w:tc>
                <w:tcPr>
                  <w:tcW w:w="1310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22600.00</w:t>
                  </w:r>
                </w:p>
              </w:tc>
              <w:tc>
                <w:tcPr>
                  <w:tcW w:w="594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99.89</w:t>
                  </w:r>
                </w:p>
              </w:tc>
              <w:tc>
                <w:tcPr>
                  <w:tcW w:w="1310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25.00</w:t>
                  </w:r>
                </w:p>
              </w:tc>
            </w:tr>
            <w:tr w:rsidR="00857AB2" w:rsidRPr="002A713C" w:rsidTr="00551678">
              <w:trPr>
                <w:trHeight w:val="238"/>
              </w:trPr>
              <w:tc>
                <w:tcPr>
                  <w:tcW w:w="489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0232</w:t>
                  </w:r>
                </w:p>
              </w:tc>
              <w:tc>
                <w:tcPr>
                  <w:tcW w:w="3332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Loděnice</w:t>
                  </w:r>
                </w:p>
              </w:tc>
              <w:tc>
                <w:tcPr>
                  <w:tcW w:w="1310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18025.00</w:t>
                  </w:r>
                </w:p>
              </w:tc>
              <w:tc>
                <w:tcPr>
                  <w:tcW w:w="1310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18100.00</w:t>
                  </w:r>
                </w:p>
              </w:tc>
              <w:tc>
                <w:tcPr>
                  <w:tcW w:w="594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99.59</w:t>
                  </w:r>
                </w:p>
              </w:tc>
              <w:tc>
                <w:tcPr>
                  <w:tcW w:w="1310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18100.00</w:t>
                  </w:r>
                </w:p>
              </w:tc>
              <w:tc>
                <w:tcPr>
                  <w:tcW w:w="594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99.59</w:t>
                  </w:r>
                </w:p>
              </w:tc>
              <w:tc>
                <w:tcPr>
                  <w:tcW w:w="1310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75.00</w:t>
                  </w:r>
                </w:p>
              </w:tc>
            </w:tr>
            <w:tr w:rsidR="00857AB2" w:rsidRPr="002A713C" w:rsidTr="00551678">
              <w:trPr>
                <w:trHeight w:val="238"/>
              </w:trPr>
              <w:tc>
                <w:tcPr>
                  <w:tcW w:w="489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0234</w:t>
                  </w:r>
                </w:p>
              </w:tc>
              <w:tc>
                <w:tcPr>
                  <w:tcW w:w="3332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Ivaň</w:t>
                  </w:r>
                </w:p>
              </w:tc>
              <w:tc>
                <w:tcPr>
                  <w:tcW w:w="1310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24535.00</w:t>
                  </w:r>
                </w:p>
              </w:tc>
              <w:tc>
                <w:tcPr>
                  <w:tcW w:w="1310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24600.00</w:t>
                  </w:r>
                </w:p>
              </w:tc>
              <w:tc>
                <w:tcPr>
                  <w:tcW w:w="594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99.74</w:t>
                  </w:r>
                </w:p>
              </w:tc>
              <w:tc>
                <w:tcPr>
                  <w:tcW w:w="1310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24600.00</w:t>
                  </w:r>
                </w:p>
              </w:tc>
              <w:tc>
                <w:tcPr>
                  <w:tcW w:w="594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99.74</w:t>
                  </w:r>
                </w:p>
              </w:tc>
              <w:tc>
                <w:tcPr>
                  <w:tcW w:w="1310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65.00</w:t>
                  </w:r>
                </w:p>
              </w:tc>
            </w:tr>
            <w:tr w:rsidR="00857AB2" w:rsidRPr="002A713C" w:rsidTr="00551678">
              <w:trPr>
                <w:trHeight w:val="238"/>
              </w:trPr>
              <w:tc>
                <w:tcPr>
                  <w:tcW w:w="489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0237</w:t>
                  </w:r>
                </w:p>
              </w:tc>
              <w:tc>
                <w:tcPr>
                  <w:tcW w:w="3332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Pasohlávky</w:t>
                  </w:r>
                </w:p>
              </w:tc>
              <w:tc>
                <w:tcPr>
                  <w:tcW w:w="1310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21930.00</w:t>
                  </w:r>
                </w:p>
              </w:tc>
              <w:tc>
                <w:tcPr>
                  <w:tcW w:w="1310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22000.00</w:t>
                  </w:r>
                </w:p>
              </w:tc>
              <w:tc>
                <w:tcPr>
                  <w:tcW w:w="594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99.68</w:t>
                  </w:r>
                </w:p>
              </w:tc>
              <w:tc>
                <w:tcPr>
                  <w:tcW w:w="1310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22000.00</w:t>
                  </w:r>
                </w:p>
              </w:tc>
              <w:tc>
                <w:tcPr>
                  <w:tcW w:w="594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99.68</w:t>
                  </w:r>
                </w:p>
              </w:tc>
              <w:tc>
                <w:tcPr>
                  <w:tcW w:w="1310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70.00</w:t>
                  </w:r>
                </w:p>
              </w:tc>
            </w:tr>
            <w:tr w:rsidR="00857AB2" w:rsidRPr="002A713C" w:rsidTr="00551678">
              <w:trPr>
                <w:trHeight w:val="238"/>
              </w:trPr>
              <w:tc>
                <w:tcPr>
                  <w:tcW w:w="489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0238</w:t>
                  </w:r>
                </w:p>
              </w:tc>
              <w:tc>
                <w:tcPr>
                  <w:tcW w:w="3332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Pohořelice</w:t>
                  </w:r>
                </w:p>
              </w:tc>
              <w:tc>
                <w:tcPr>
                  <w:tcW w:w="1310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168490.00</w:t>
                  </w:r>
                </w:p>
              </w:tc>
              <w:tc>
                <w:tcPr>
                  <w:tcW w:w="1310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168500.00</w:t>
                  </w:r>
                </w:p>
              </w:tc>
              <w:tc>
                <w:tcPr>
                  <w:tcW w:w="594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99.99</w:t>
                  </w:r>
                </w:p>
              </w:tc>
              <w:tc>
                <w:tcPr>
                  <w:tcW w:w="1310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168500.00</w:t>
                  </w:r>
                </w:p>
              </w:tc>
              <w:tc>
                <w:tcPr>
                  <w:tcW w:w="594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99.99</w:t>
                  </w:r>
                </w:p>
              </w:tc>
              <w:tc>
                <w:tcPr>
                  <w:tcW w:w="1310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10.00</w:t>
                  </w:r>
                </w:p>
              </w:tc>
            </w:tr>
            <w:tr w:rsidR="00857AB2" w:rsidRPr="002A713C" w:rsidTr="00551678">
              <w:trPr>
                <w:trHeight w:val="238"/>
              </w:trPr>
              <w:tc>
                <w:tcPr>
                  <w:tcW w:w="489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0239</w:t>
                  </w:r>
                </w:p>
              </w:tc>
              <w:tc>
                <w:tcPr>
                  <w:tcW w:w="3332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Přibice</w:t>
                  </w:r>
                </w:p>
              </w:tc>
              <w:tc>
                <w:tcPr>
                  <w:tcW w:w="1310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36260.00</w:t>
                  </w:r>
                </w:p>
              </w:tc>
              <w:tc>
                <w:tcPr>
                  <w:tcW w:w="1310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36300.00</w:t>
                  </w:r>
                </w:p>
              </w:tc>
              <w:tc>
                <w:tcPr>
                  <w:tcW w:w="594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99.89</w:t>
                  </w:r>
                </w:p>
              </w:tc>
              <w:tc>
                <w:tcPr>
                  <w:tcW w:w="1310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36300.00</w:t>
                  </w:r>
                </w:p>
              </w:tc>
              <w:tc>
                <w:tcPr>
                  <w:tcW w:w="594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99.89</w:t>
                  </w:r>
                </w:p>
              </w:tc>
              <w:tc>
                <w:tcPr>
                  <w:tcW w:w="1310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40.00</w:t>
                  </w:r>
                </w:p>
              </w:tc>
            </w:tr>
            <w:tr w:rsidR="00857AB2" w:rsidRPr="002A713C" w:rsidTr="00551678">
              <w:trPr>
                <w:trHeight w:val="238"/>
              </w:trPr>
              <w:tc>
                <w:tcPr>
                  <w:tcW w:w="489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0244</w:t>
                  </w:r>
                </w:p>
              </w:tc>
              <w:tc>
                <w:tcPr>
                  <w:tcW w:w="3332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Šumice</w:t>
                  </w:r>
                </w:p>
              </w:tc>
              <w:tc>
                <w:tcPr>
                  <w:tcW w:w="1310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8435.00</w:t>
                  </w:r>
                </w:p>
              </w:tc>
              <w:tc>
                <w:tcPr>
                  <w:tcW w:w="1310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8500.00</w:t>
                  </w:r>
                </w:p>
              </w:tc>
              <w:tc>
                <w:tcPr>
                  <w:tcW w:w="594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99.24</w:t>
                  </w:r>
                </w:p>
              </w:tc>
              <w:tc>
                <w:tcPr>
                  <w:tcW w:w="1310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8500.00</w:t>
                  </w:r>
                </w:p>
              </w:tc>
              <w:tc>
                <w:tcPr>
                  <w:tcW w:w="594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99.24</w:t>
                  </w:r>
                </w:p>
              </w:tc>
              <w:tc>
                <w:tcPr>
                  <w:tcW w:w="1310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65.00</w:t>
                  </w:r>
                </w:p>
              </w:tc>
            </w:tr>
            <w:tr w:rsidR="00857AB2" w:rsidRPr="002A713C" w:rsidTr="00551678">
              <w:trPr>
                <w:trHeight w:val="238"/>
              </w:trPr>
              <w:tc>
                <w:tcPr>
                  <w:tcW w:w="489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0247</w:t>
                  </w:r>
                </w:p>
              </w:tc>
              <w:tc>
                <w:tcPr>
                  <w:tcW w:w="3332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Vlasatice</w:t>
                  </w:r>
                </w:p>
              </w:tc>
              <w:tc>
                <w:tcPr>
                  <w:tcW w:w="1310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30170.00</w:t>
                  </w:r>
                </w:p>
              </w:tc>
              <w:tc>
                <w:tcPr>
                  <w:tcW w:w="1310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30200.00</w:t>
                  </w:r>
                </w:p>
              </w:tc>
              <w:tc>
                <w:tcPr>
                  <w:tcW w:w="594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99.90</w:t>
                  </w:r>
                </w:p>
              </w:tc>
              <w:tc>
                <w:tcPr>
                  <w:tcW w:w="1310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30200.00</w:t>
                  </w:r>
                </w:p>
              </w:tc>
              <w:tc>
                <w:tcPr>
                  <w:tcW w:w="594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99.90</w:t>
                  </w:r>
                </w:p>
              </w:tc>
              <w:tc>
                <w:tcPr>
                  <w:tcW w:w="1310" w:type="dxa"/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30.00</w:t>
                  </w:r>
                </w:p>
              </w:tc>
            </w:tr>
          </w:tbl>
          <w:p w:rsidR="00857AB2" w:rsidRDefault="00857AB2" w:rsidP="00857AB2">
            <w:pPr>
              <w:spacing w:after="0"/>
              <w:rPr>
                <w:rFonts w:cs="Calibri"/>
              </w:rPr>
            </w:pPr>
          </w:p>
          <w:tbl>
            <w:tblPr>
              <w:tblW w:w="10252" w:type="dxa"/>
              <w:shd w:val="clear" w:color="auto" w:fill="FFFFFF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3824"/>
              <w:gridCol w:w="1310"/>
              <w:gridCol w:w="1310"/>
              <w:gridCol w:w="594"/>
              <w:gridCol w:w="1310"/>
              <w:gridCol w:w="594"/>
              <w:gridCol w:w="1310"/>
            </w:tblGrid>
            <w:tr w:rsidR="00857AB2" w:rsidRPr="002A713C" w:rsidTr="0034394B">
              <w:trPr>
                <w:trHeight w:val="414"/>
              </w:trPr>
              <w:tc>
                <w:tcPr>
                  <w:tcW w:w="3824" w:type="dxa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center"/>
                    <w:rPr>
                      <w:rFonts w:ascii="Arial" w:hAnsi="Arial" w:cs="Calibri"/>
                      <w:b/>
                      <w:sz w:val="20"/>
                    </w:rPr>
                  </w:pPr>
                  <w:r>
                    <w:rPr>
                      <w:rFonts w:ascii="Arial" w:hAnsi="Arial" w:cs="Calibri"/>
                      <w:b/>
                      <w:sz w:val="20"/>
                    </w:rPr>
                    <w:t>Celkem</w:t>
                  </w:r>
                </w:p>
              </w:tc>
              <w:tc>
                <w:tcPr>
                  <w:tcW w:w="13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center"/>
                    <w:rPr>
                      <w:rFonts w:ascii="Arial" w:hAnsi="Arial" w:cs="Calibri"/>
                      <w:b/>
                      <w:sz w:val="14"/>
                    </w:rPr>
                  </w:pPr>
                  <w:r>
                    <w:rPr>
                      <w:rFonts w:ascii="Arial" w:hAnsi="Arial" w:cs="Calibri"/>
                      <w:b/>
                      <w:sz w:val="14"/>
                    </w:rPr>
                    <w:t>Skutečnost</w:t>
                  </w:r>
                </w:p>
              </w:tc>
              <w:tc>
                <w:tcPr>
                  <w:tcW w:w="13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center"/>
                    <w:rPr>
                      <w:rFonts w:ascii="Arial" w:hAnsi="Arial" w:cs="Calibri"/>
                      <w:b/>
                      <w:sz w:val="14"/>
                    </w:rPr>
                  </w:pPr>
                  <w:r>
                    <w:rPr>
                      <w:rFonts w:ascii="Arial" w:hAnsi="Arial" w:cs="Calibri"/>
                      <w:b/>
                      <w:sz w:val="14"/>
                    </w:rPr>
                    <w:t>Rozpočet schválený</w:t>
                  </w:r>
                </w:p>
              </w:tc>
              <w:tc>
                <w:tcPr>
                  <w:tcW w:w="59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center"/>
                    <w:rPr>
                      <w:rFonts w:ascii="Arial" w:hAnsi="Arial" w:cs="Calibri"/>
                      <w:b/>
                      <w:sz w:val="14"/>
                    </w:rPr>
                  </w:pPr>
                  <w:r>
                    <w:rPr>
                      <w:rFonts w:ascii="Arial" w:hAnsi="Arial" w:cs="Calibri"/>
                      <w:b/>
                      <w:sz w:val="14"/>
                    </w:rPr>
                    <w:t>%</w:t>
                  </w:r>
                </w:p>
              </w:tc>
              <w:tc>
                <w:tcPr>
                  <w:tcW w:w="13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center"/>
                    <w:rPr>
                      <w:rFonts w:ascii="Arial" w:hAnsi="Arial" w:cs="Calibri"/>
                      <w:b/>
                      <w:sz w:val="14"/>
                    </w:rPr>
                  </w:pPr>
                  <w:r>
                    <w:rPr>
                      <w:rFonts w:ascii="Arial" w:hAnsi="Arial" w:cs="Calibri"/>
                      <w:b/>
                      <w:sz w:val="14"/>
                    </w:rPr>
                    <w:t>Rozpočet upravený</w:t>
                  </w:r>
                </w:p>
              </w:tc>
              <w:tc>
                <w:tcPr>
                  <w:tcW w:w="59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center"/>
                    <w:rPr>
                      <w:rFonts w:ascii="Arial" w:hAnsi="Arial" w:cs="Calibri"/>
                      <w:b/>
                      <w:sz w:val="14"/>
                    </w:rPr>
                  </w:pPr>
                  <w:r>
                    <w:rPr>
                      <w:rFonts w:ascii="Arial" w:hAnsi="Arial" w:cs="Calibri"/>
                      <w:b/>
                      <w:sz w:val="14"/>
                    </w:rPr>
                    <w:t>%</w:t>
                  </w:r>
                </w:p>
              </w:tc>
              <w:tc>
                <w:tcPr>
                  <w:tcW w:w="13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center"/>
                    <w:rPr>
                      <w:rFonts w:ascii="Arial" w:hAnsi="Arial" w:cs="Calibri"/>
                      <w:b/>
                      <w:sz w:val="14"/>
                    </w:rPr>
                  </w:pPr>
                  <w:r>
                    <w:rPr>
                      <w:rFonts w:ascii="Arial" w:hAnsi="Arial" w:cs="Calibri"/>
                      <w:b/>
                      <w:sz w:val="14"/>
                    </w:rPr>
                    <w:t>Rozdíl</w:t>
                  </w:r>
                </w:p>
              </w:tc>
            </w:tr>
            <w:tr w:rsidR="00857AB2" w:rsidRPr="002A713C" w:rsidTr="0034394B">
              <w:trPr>
                <w:trHeight w:val="238"/>
              </w:trPr>
              <w:tc>
                <w:tcPr>
                  <w:tcW w:w="3824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857AB2" w:rsidRPr="002A713C" w:rsidRDefault="00857AB2" w:rsidP="00551678">
                  <w:pPr>
                    <w:spacing w:after="0"/>
                    <w:jc w:val="right"/>
                    <w:rPr>
                      <w:rFonts w:ascii="Arial" w:hAnsi="Arial" w:cs="Calibri"/>
                      <w:sz w:val="20"/>
                    </w:rPr>
                  </w:pPr>
                  <w:r>
                    <w:rPr>
                      <w:rFonts w:ascii="Arial" w:hAnsi="Arial" w:cs="Calibri"/>
                      <w:sz w:val="20"/>
                    </w:rPr>
                    <w:t xml:space="preserve"> </w:t>
                  </w:r>
                </w:p>
              </w:tc>
              <w:tc>
                <w:tcPr>
                  <w:tcW w:w="13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857AB2" w:rsidRPr="002A713C" w:rsidRDefault="0034394B" w:rsidP="00551678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379595.00</w:t>
                  </w:r>
                </w:p>
              </w:tc>
              <w:tc>
                <w:tcPr>
                  <w:tcW w:w="13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857AB2" w:rsidRPr="002A713C" w:rsidRDefault="00857AB2" w:rsidP="0034394B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38</w:t>
                  </w:r>
                  <w:r w:rsidR="0034394B">
                    <w:rPr>
                      <w:rFonts w:ascii="Arial" w:hAnsi="Arial" w:cs="Calibri"/>
                      <w:sz w:val="14"/>
                    </w:rPr>
                    <w:t>0</w:t>
                  </w:r>
                  <w:r>
                    <w:rPr>
                      <w:rFonts w:ascii="Arial" w:hAnsi="Arial" w:cs="Calibri"/>
                      <w:sz w:val="14"/>
                    </w:rPr>
                    <w:t>200.00</w:t>
                  </w:r>
                </w:p>
              </w:tc>
              <w:tc>
                <w:tcPr>
                  <w:tcW w:w="59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857AB2" w:rsidRPr="002A713C" w:rsidRDefault="0034394B" w:rsidP="0034394B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99</w:t>
                  </w:r>
                  <w:r w:rsidR="00857AB2">
                    <w:rPr>
                      <w:rFonts w:ascii="Arial" w:hAnsi="Arial" w:cs="Calibri"/>
                      <w:sz w:val="14"/>
                    </w:rPr>
                    <w:t>.</w:t>
                  </w:r>
                  <w:r>
                    <w:rPr>
                      <w:rFonts w:ascii="Arial" w:hAnsi="Arial" w:cs="Calibri"/>
                      <w:sz w:val="14"/>
                    </w:rPr>
                    <w:t>84</w:t>
                  </w:r>
                </w:p>
              </w:tc>
              <w:tc>
                <w:tcPr>
                  <w:tcW w:w="13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857AB2" w:rsidRPr="002A713C" w:rsidRDefault="0034394B" w:rsidP="0034394B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380200</w:t>
                  </w:r>
                  <w:r w:rsidR="00857AB2">
                    <w:rPr>
                      <w:rFonts w:ascii="Arial" w:hAnsi="Arial" w:cs="Calibri"/>
                      <w:sz w:val="14"/>
                    </w:rPr>
                    <w:t>.00</w:t>
                  </w:r>
                </w:p>
              </w:tc>
              <w:tc>
                <w:tcPr>
                  <w:tcW w:w="59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857AB2" w:rsidRPr="002A713C" w:rsidRDefault="00857AB2" w:rsidP="0034394B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99.</w:t>
                  </w:r>
                  <w:r w:rsidR="0034394B">
                    <w:rPr>
                      <w:rFonts w:ascii="Arial" w:hAnsi="Arial" w:cs="Calibri"/>
                      <w:sz w:val="14"/>
                    </w:rPr>
                    <w:t>84</w:t>
                  </w:r>
                </w:p>
              </w:tc>
              <w:tc>
                <w:tcPr>
                  <w:tcW w:w="13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857AB2" w:rsidRPr="002A713C" w:rsidRDefault="0034394B" w:rsidP="0034394B">
                  <w:pPr>
                    <w:spacing w:after="0"/>
                    <w:jc w:val="right"/>
                    <w:rPr>
                      <w:rFonts w:ascii="Arial" w:hAnsi="Arial" w:cs="Calibri"/>
                      <w:sz w:val="14"/>
                    </w:rPr>
                  </w:pPr>
                  <w:r>
                    <w:rPr>
                      <w:rFonts w:ascii="Arial" w:hAnsi="Arial" w:cs="Calibri"/>
                      <w:sz w:val="14"/>
                    </w:rPr>
                    <w:t>605</w:t>
                  </w:r>
                  <w:r w:rsidR="00857AB2">
                    <w:rPr>
                      <w:rFonts w:ascii="Arial" w:hAnsi="Arial" w:cs="Calibri"/>
                      <w:sz w:val="14"/>
                    </w:rPr>
                    <w:t>.</w:t>
                  </w:r>
                  <w:r>
                    <w:rPr>
                      <w:rFonts w:ascii="Arial" w:hAnsi="Arial" w:cs="Calibri"/>
                      <w:sz w:val="14"/>
                    </w:rPr>
                    <w:t>00</w:t>
                  </w:r>
                </w:p>
              </w:tc>
            </w:tr>
          </w:tbl>
          <w:p w:rsidR="00857AB2" w:rsidRDefault="00857AB2" w:rsidP="00857AB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br w:type="page"/>
            </w:r>
          </w:p>
          <w:p w:rsidR="007B4F2E" w:rsidRDefault="00BE2E3F" w:rsidP="00F32D45">
            <w:pPr>
              <w:spacing w:after="0"/>
              <w:jc w:val="center"/>
              <w:rPr>
                <w:rFonts w:ascii="Arial" w:hAnsi="Arial" w:cs="Calibri"/>
                <w:b/>
                <w:sz w:val="24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5343525" cy="2895600"/>
                  <wp:effectExtent l="0" t="0" r="0" b="0"/>
                  <wp:docPr id="1" name="objek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:rsidR="007B4F2E" w:rsidRPr="00B347E8" w:rsidRDefault="007B4F2E" w:rsidP="002F5E34">
            <w:pPr>
              <w:pStyle w:val="Bezmezer"/>
            </w:pPr>
          </w:p>
        </w:tc>
      </w:tr>
      <w:tr w:rsidR="00D35E02" w:rsidRPr="00A4719C" w:rsidTr="002F5E34">
        <w:trPr>
          <w:gridAfter w:val="2"/>
          <w:wAfter w:w="691" w:type="dxa"/>
          <w:trHeight w:val="300"/>
        </w:trPr>
        <w:tc>
          <w:tcPr>
            <w:tcW w:w="10330" w:type="dxa"/>
            <w:gridSpan w:val="7"/>
            <w:shd w:val="clear" w:color="auto" w:fill="FFFFFF"/>
            <w:vAlign w:val="center"/>
          </w:tcPr>
          <w:p w:rsidR="00F32D45" w:rsidRDefault="00F32D45" w:rsidP="00A4719C">
            <w:pPr>
              <w:spacing w:after="0"/>
              <w:rPr>
                <w:rFonts w:ascii="Arial" w:hAnsi="Arial" w:cs="Calibri"/>
                <w:b/>
                <w:sz w:val="24"/>
                <w:szCs w:val="24"/>
                <w:u w:val="single"/>
              </w:rPr>
            </w:pPr>
          </w:p>
          <w:p w:rsidR="00D35E02" w:rsidRDefault="00A4719C" w:rsidP="00A4719C">
            <w:pPr>
              <w:spacing w:after="0"/>
              <w:rPr>
                <w:rFonts w:ascii="Arial" w:hAnsi="Arial" w:cs="Calibri"/>
                <w:b/>
                <w:sz w:val="24"/>
                <w:szCs w:val="24"/>
                <w:u w:val="single"/>
              </w:rPr>
            </w:pPr>
            <w:r w:rsidRPr="00A4719C">
              <w:rPr>
                <w:rFonts w:ascii="Arial" w:hAnsi="Arial" w:cs="Calibri"/>
                <w:b/>
                <w:sz w:val="24"/>
                <w:szCs w:val="24"/>
                <w:u w:val="single"/>
              </w:rPr>
              <w:t xml:space="preserve">Přijaté transfery  - </w:t>
            </w:r>
            <w:r w:rsidR="00D35E02" w:rsidRPr="00A4719C">
              <w:rPr>
                <w:rFonts w:ascii="Arial" w:hAnsi="Arial" w:cs="Calibri"/>
                <w:b/>
                <w:sz w:val="24"/>
                <w:szCs w:val="24"/>
                <w:u w:val="single"/>
              </w:rPr>
              <w:t>investiční transfery</w:t>
            </w:r>
            <w:r w:rsidR="00CF0BC9" w:rsidRPr="00A4719C">
              <w:rPr>
                <w:rFonts w:ascii="Arial" w:hAnsi="Arial" w:cs="Calibri"/>
                <w:b/>
                <w:sz w:val="24"/>
                <w:szCs w:val="24"/>
                <w:u w:val="single"/>
              </w:rPr>
              <w:t xml:space="preserve"> z rozpočtu jihomoravského kraje</w:t>
            </w:r>
          </w:p>
          <w:p w:rsidR="002F5E34" w:rsidRPr="00A4719C" w:rsidRDefault="002F5E34" w:rsidP="00A4719C">
            <w:pPr>
              <w:spacing w:after="0"/>
              <w:rPr>
                <w:rFonts w:ascii="Arial" w:hAnsi="Arial" w:cs="Calibri"/>
                <w:b/>
                <w:sz w:val="24"/>
                <w:szCs w:val="24"/>
                <w:u w:val="single"/>
              </w:rPr>
            </w:pPr>
          </w:p>
        </w:tc>
      </w:tr>
      <w:tr w:rsidR="00D35E02" w:rsidRPr="00B347E8" w:rsidTr="002F5E34">
        <w:trPr>
          <w:gridAfter w:val="1"/>
          <w:wAfter w:w="567" w:type="dxa"/>
          <w:trHeight w:val="374"/>
        </w:trPr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center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>Pol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center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>UZ</w:t>
            </w:r>
          </w:p>
        </w:tc>
        <w:tc>
          <w:tcPr>
            <w:tcW w:w="4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center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>Popis</w:t>
            </w: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center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>Poskytnuto k 31.12.</w:t>
            </w: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center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>Použito k 31.12.</w:t>
            </w: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center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>Vratka v průběhu roku</w:t>
            </w: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center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>Vratka při fin. vypořádání</w:t>
            </w:r>
          </w:p>
        </w:tc>
      </w:tr>
      <w:tr w:rsidR="00D35E02" w:rsidRPr="00B347E8" w:rsidTr="002F5E34">
        <w:trPr>
          <w:gridAfter w:val="1"/>
          <w:wAfter w:w="567" w:type="dxa"/>
          <w:trHeight w:val="238"/>
        </w:trPr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9A21F3">
            <w:pPr>
              <w:spacing w:after="0"/>
              <w:jc w:val="center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4</w:t>
            </w:r>
            <w:r w:rsidR="009A21F3">
              <w:rPr>
                <w:rFonts w:ascii="Arial" w:hAnsi="Arial" w:cs="Calibri"/>
                <w:sz w:val="14"/>
              </w:rPr>
              <w:t>222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center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00000</w:t>
            </w:r>
          </w:p>
        </w:tc>
        <w:tc>
          <w:tcPr>
            <w:tcW w:w="4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5E02" w:rsidRPr="00B347E8" w:rsidRDefault="009A21F3" w:rsidP="009A21F3">
            <w:pPr>
              <w:spacing w:after="0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I</w:t>
            </w:r>
            <w:r w:rsidR="00D35E02">
              <w:rPr>
                <w:rFonts w:ascii="Arial" w:hAnsi="Arial" w:cs="Calibri"/>
                <w:sz w:val="14"/>
              </w:rPr>
              <w:t>nvestiční přijaté transfery</w:t>
            </w:r>
            <w:r>
              <w:rPr>
                <w:rFonts w:ascii="Arial" w:hAnsi="Arial" w:cs="Calibri"/>
                <w:sz w:val="14"/>
              </w:rPr>
              <w:t xml:space="preserve"> od krajú</w:t>
            </w: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5E02" w:rsidRPr="00B347E8" w:rsidRDefault="009A21F3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145000</w:t>
            </w:r>
            <w:r w:rsidR="00D35E02">
              <w:rPr>
                <w:rFonts w:ascii="Arial" w:hAnsi="Arial" w:cs="Calibri"/>
                <w:sz w:val="14"/>
              </w:rPr>
              <w:t>.00</w:t>
            </w: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5E02" w:rsidRPr="00B347E8" w:rsidRDefault="009A21F3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145000</w:t>
            </w:r>
            <w:r w:rsidR="00D35E02">
              <w:rPr>
                <w:rFonts w:ascii="Arial" w:hAnsi="Arial" w:cs="Calibri"/>
                <w:sz w:val="14"/>
              </w:rPr>
              <w:t>.00</w:t>
            </w: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0.00</w:t>
            </w: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0.00</w:t>
            </w:r>
          </w:p>
        </w:tc>
      </w:tr>
      <w:tr w:rsidR="00D35E02" w:rsidRPr="00B347E8" w:rsidTr="002F5E34">
        <w:trPr>
          <w:trHeight w:val="238"/>
        </w:trPr>
        <w:tc>
          <w:tcPr>
            <w:tcW w:w="1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 xml:space="preserve"> </w:t>
            </w:r>
          </w:p>
        </w:tc>
        <w:tc>
          <w:tcPr>
            <w:tcW w:w="4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>C e l k e m</w:t>
            </w: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5E02" w:rsidRPr="00B347E8" w:rsidRDefault="009A21F3" w:rsidP="00D35E02">
            <w:pPr>
              <w:spacing w:after="0"/>
              <w:jc w:val="right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>145000</w:t>
            </w:r>
            <w:r w:rsidR="00D35E02">
              <w:rPr>
                <w:rFonts w:ascii="Arial" w:hAnsi="Arial" w:cs="Calibri"/>
                <w:b/>
                <w:sz w:val="14"/>
              </w:rPr>
              <w:t>.00</w:t>
            </w: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5E02" w:rsidRPr="00B347E8" w:rsidRDefault="009A21F3" w:rsidP="00D35E02">
            <w:pPr>
              <w:spacing w:after="0"/>
              <w:jc w:val="right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>145000</w:t>
            </w:r>
            <w:r w:rsidR="00D35E02">
              <w:rPr>
                <w:rFonts w:ascii="Arial" w:hAnsi="Arial" w:cs="Calibri"/>
                <w:b/>
                <w:sz w:val="14"/>
              </w:rPr>
              <w:t>.00</w:t>
            </w: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>0.00</w:t>
            </w: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>0.00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b/>
                <w:sz w:val="14"/>
              </w:rPr>
            </w:pPr>
          </w:p>
        </w:tc>
      </w:tr>
      <w:tr w:rsidR="00D35E02" w:rsidRPr="00B347E8" w:rsidTr="002F5E34">
        <w:trPr>
          <w:gridAfter w:val="1"/>
          <w:wAfter w:w="567" w:type="dxa"/>
          <w:trHeight w:val="363"/>
        </w:trPr>
        <w:tc>
          <w:tcPr>
            <w:tcW w:w="1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b/>
                <w:sz w:val="16"/>
              </w:rPr>
            </w:pPr>
            <w:r>
              <w:rPr>
                <w:rFonts w:ascii="Arial" w:hAnsi="Arial" w:cs="Calibri"/>
                <w:b/>
                <w:sz w:val="16"/>
              </w:rPr>
              <w:t xml:space="preserve"> </w:t>
            </w:r>
          </w:p>
        </w:tc>
        <w:tc>
          <w:tcPr>
            <w:tcW w:w="4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>C E L K E M</w:t>
            </w: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5E02" w:rsidRPr="00B347E8" w:rsidRDefault="009A21F3" w:rsidP="00D35E02">
            <w:pPr>
              <w:spacing w:after="0"/>
              <w:jc w:val="right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>145000</w:t>
            </w:r>
            <w:r w:rsidR="00D35E02">
              <w:rPr>
                <w:rFonts w:ascii="Arial" w:hAnsi="Arial" w:cs="Calibri"/>
                <w:b/>
                <w:sz w:val="14"/>
              </w:rPr>
              <w:t>.00</w:t>
            </w: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5E02" w:rsidRPr="00B347E8" w:rsidRDefault="009A21F3" w:rsidP="00D35E02">
            <w:pPr>
              <w:spacing w:after="0"/>
              <w:jc w:val="right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>145000</w:t>
            </w:r>
            <w:r w:rsidR="00D35E02">
              <w:rPr>
                <w:rFonts w:ascii="Arial" w:hAnsi="Arial" w:cs="Calibri"/>
                <w:b/>
                <w:sz w:val="14"/>
              </w:rPr>
              <w:t>.00</w:t>
            </w: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>0.00</w:t>
            </w: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>0.00</w:t>
            </w:r>
          </w:p>
        </w:tc>
      </w:tr>
    </w:tbl>
    <w:p w:rsidR="00E60C10" w:rsidRDefault="00E60C10" w:rsidP="007B4F2E">
      <w:pPr>
        <w:pStyle w:val="Bezmezer"/>
      </w:pPr>
    </w:p>
    <w:p w:rsidR="007B4F2E" w:rsidRPr="00805F22" w:rsidRDefault="00E60C10" w:rsidP="007B4F2E">
      <w:pPr>
        <w:pStyle w:val="Bezmezer"/>
      </w:pPr>
      <w:r w:rsidRPr="00E60C10">
        <w:rPr>
          <w:b/>
        </w:rPr>
        <w:t>145.000</w:t>
      </w:r>
      <w:r w:rsidR="007B4F2E" w:rsidRPr="00E60C10">
        <w:rPr>
          <w:b/>
        </w:rPr>
        <w:t>,- Kč</w:t>
      </w:r>
      <w:r w:rsidR="007B4F2E" w:rsidRPr="00805F22">
        <w:tab/>
        <w:t>Program:</w:t>
      </w:r>
      <w:r w:rsidR="007B4F2E" w:rsidRPr="00805F22">
        <w:tab/>
      </w:r>
      <w:r>
        <w:t xml:space="preserve">program rozvoje venkova Jihomoravského kraje pro rok 2017 </w:t>
      </w:r>
    </w:p>
    <w:p w:rsidR="007B4F2E" w:rsidRPr="00805F22" w:rsidRDefault="007B4F2E" w:rsidP="007B4F2E">
      <w:pPr>
        <w:ind w:left="708" w:firstLine="708"/>
      </w:pPr>
      <w:r w:rsidRPr="00805F22">
        <w:t>Projekt:</w:t>
      </w:r>
      <w:r w:rsidRPr="00805F22">
        <w:tab/>
      </w:r>
      <w:r>
        <w:tab/>
      </w:r>
      <w:r w:rsidR="00E60C10">
        <w:t xml:space="preserve">Nákup zařízení INFRASET včetně zařízení </w:t>
      </w:r>
    </w:p>
    <w:p w:rsidR="002F5E34" w:rsidRDefault="002F5E34" w:rsidP="002F5E34">
      <w:pPr>
        <w:spacing w:after="0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</w:rPr>
        <w:t xml:space="preserve">4 - </w:t>
      </w:r>
      <w:r w:rsidRPr="008929FF">
        <w:rPr>
          <w:rFonts w:ascii="Arial" w:hAnsi="Arial"/>
          <w:b/>
          <w:sz w:val="24"/>
          <w:u w:val="single"/>
        </w:rPr>
        <w:t>Zpráva o výsledku přezkoumání hospodaření za rok 201</w:t>
      </w:r>
      <w:r>
        <w:rPr>
          <w:rFonts w:ascii="Arial" w:hAnsi="Arial"/>
          <w:b/>
          <w:sz w:val="24"/>
          <w:u w:val="single"/>
        </w:rPr>
        <w:t>7</w:t>
      </w:r>
    </w:p>
    <w:p w:rsidR="002F5E34" w:rsidRDefault="002F5E34" w:rsidP="002F5E34">
      <w:pPr>
        <w:pStyle w:val="Bezmezer"/>
      </w:pPr>
    </w:p>
    <w:p w:rsidR="002F5E34" w:rsidRDefault="002F5E34" w:rsidP="002F5E34">
      <w:pPr>
        <w:autoSpaceDE w:val="0"/>
        <w:autoSpaceDN w:val="0"/>
        <w:adjustRightInd w:val="0"/>
        <w:jc w:val="both"/>
      </w:pPr>
      <w:r w:rsidRPr="00724D17">
        <w:t xml:space="preserve">Přezkoumání hospodaření </w:t>
      </w:r>
      <w:r>
        <w:t xml:space="preserve">Sdružení obcí Čistá Jihlava </w:t>
      </w:r>
      <w:r w:rsidRPr="00724D17">
        <w:t>za rok 201</w:t>
      </w:r>
      <w:r>
        <w:t>7</w:t>
      </w:r>
      <w:r w:rsidRPr="00724D17">
        <w:t xml:space="preserve"> provedla </w:t>
      </w:r>
      <w:r>
        <w:t xml:space="preserve">kontrolorka Ing. Pavla Mašková, </w:t>
      </w:r>
      <w:r w:rsidRPr="00724D17">
        <w:t>op</w:t>
      </w:r>
      <w:r>
        <w:t xml:space="preserve">rávněná osoba pověřená řízením přezkoumání hospodaření, </w:t>
      </w:r>
      <w:r w:rsidRPr="00724D17">
        <w:t>oddělení přezkoumání hospodaření obcí a DSO, odbor kontroly</w:t>
      </w:r>
      <w:r>
        <w:t xml:space="preserve"> </w:t>
      </w:r>
      <w:r w:rsidRPr="00724D17">
        <w:t xml:space="preserve">Krajského úřadu </w:t>
      </w:r>
      <w:r>
        <w:t xml:space="preserve">Jihomoravského kraje. </w:t>
      </w:r>
    </w:p>
    <w:p w:rsidR="002F5E34" w:rsidRDefault="002F5E34" w:rsidP="002F5E34">
      <w:pPr>
        <w:autoSpaceDE w:val="0"/>
        <w:autoSpaceDN w:val="0"/>
        <w:adjustRightInd w:val="0"/>
        <w:jc w:val="both"/>
      </w:pPr>
    </w:p>
    <w:p w:rsidR="002F5E34" w:rsidRPr="007E5E74" w:rsidRDefault="002F5E34" w:rsidP="002F5E34">
      <w:pPr>
        <w:autoSpaceDE w:val="0"/>
        <w:autoSpaceDN w:val="0"/>
        <w:adjustRightInd w:val="0"/>
        <w:jc w:val="both"/>
        <w:rPr>
          <w:rFonts w:cs="Calibri"/>
        </w:rPr>
      </w:pPr>
      <w:r w:rsidRPr="00724D17">
        <w:t>Přezkoumání bylo provedeno v</w:t>
      </w:r>
      <w:r>
        <w:t> </w:t>
      </w:r>
      <w:r w:rsidRPr="00724D17">
        <w:t>souladu se zákonem č. 420/2004 Sb. O přezkoumání</w:t>
      </w:r>
      <w:r>
        <w:t xml:space="preserve"> </w:t>
      </w:r>
      <w:r w:rsidRPr="00724D17">
        <w:t xml:space="preserve">hospodaření DSO a ÚSC dne </w:t>
      </w:r>
      <w:r>
        <w:t xml:space="preserve">           </w:t>
      </w:r>
      <w:r w:rsidR="001B23FF">
        <w:t>13. března 2018</w:t>
      </w:r>
      <w:r w:rsidRPr="00724D17">
        <w:t>.</w:t>
      </w:r>
      <w:r>
        <w:t xml:space="preserve"> Dílčí přezkoumání </w:t>
      </w:r>
      <w:r w:rsidRPr="007E5E74">
        <w:rPr>
          <w:rFonts w:cs="Calibri"/>
        </w:rPr>
        <w:t xml:space="preserve">hospodaření bylo provedeno dne </w:t>
      </w:r>
      <w:r w:rsidR="001B23FF" w:rsidRPr="007E5E74">
        <w:rPr>
          <w:rFonts w:cs="Calibri"/>
        </w:rPr>
        <w:t>14. září 2017, kontrolovala Mgr. Veronika Rychlá.</w:t>
      </w:r>
      <w:r w:rsidRPr="007E5E74">
        <w:rPr>
          <w:rFonts w:cs="Calibri"/>
        </w:rPr>
        <w:t xml:space="preserve"> </w:t>
      </w:r>
    </w:p>
    <w:p w:rsidR="002F5E34" w:rsidRPr="007E5E74" w:rsidRDefault="002F5E34" w:rsidP="002F5E34">
      <w:pPr>
        <w:autoSpaceDE w:val="0"/>
        <w:autoSpaceDN w:val="0"/>
        <w:adjustRightInd w:val="0"/>
        <w:jc w:val="center"/>
        <w:rPr>
          <w:rFonts w:cs="Calibri"/>
          <w:b/>
        </w:rPr>
      </w:pPr>
      <w:r w:rsidRPr="007E5E74">
        <w:rPr>
          <w:rFonts w:cs="Calibri"/>
          <w:b/>
        </w:rPr>
        <w:t>C. Závěr</w:t>
      </w:r>
    </w:p>
    <w:p w:rsidR="002F5E34" w:rsidRPr="007E5E74" w:rsidRDefault="002F5E34" w:rsidP="002F5E34">
      <w:pPr>
        <w:pStyle w:val="Bezmezer"/>
        <w:rPr>
          <w:rFonts w:cs="Calibri"/>
          <w:b/>
        </w:rPr>
      </w:pPr>
      <w:r w:rsidRPr="007E5E74">
        <w:rPr>
          <w:rFonts w:cs="Calibri"/>
          <w:b/>
        </w:rPr>
        <w:t>I. Při přezkoumání hospodaření  svazku obcí  Sdružení obcí Čistá Jihlava za rok 201</w:t>
      </w:r>
      <w:r w:rsidR="00847361" w:rsidRPr="007E5E74">
        <w:rPr>
          <w:rFonts w:cs="Calibri"/>
          <w:b/>
        </w:rPr>
        <w:t>7</w:t>
      </w:r>
    </w:p>
    <w:p w:rsidR="002F5E34" w:rsidRPr="007E5E74" w:rsidRDefault="002F5E34" w:rsidP="002F5E34">
      <w:pPr>
        <w:pStyle w:val="Bezmezer"/>
        <w:rPr>
          <w:rFonts w:cs="Calibri"/>
          <w:b/>
        </w:rPr>
      </w:pPr>
    </w:p>
    <w:p w:rsidR="002F5E34" w:rsidRPr="007E5E74" w:rsidRDefault="002F5E34" w:rsidP="002F5E34">
      <w:pPr>
        <w:pStyle w:val="Bezmezer"/>
        <w:jc w:val="center"/>
        <w:rPr>
          <w:rFonts w:cs="Calibri"/>
          <w:b/>
          <w:u w:val="single"/>
        </w:rPr>
      </w:pPr>
      <w:r w:rsidRPr="007E5E74">
        <w:rPr>
          <w:rFonts w:cs="Calibri"/>
          <w:b/>
          <w:u w:val="single"/>
        </w:rPr>
        <w:t>nebyly zjištěny chyby a nedostatky</w:t>
      </w:r>
    </w:p>
    <w:p w:rsidR="002F5E34" w:rsidRPr="007E5E74" w:rsidRDefault="002F5E34" w:rsidP="002F5E34">
      <w:pPr>
        <w:pStyle w:val="Bezmezer"/>
        <w:jc w:val="center"/>
        <w:rPr>
          <w:rFonts w:cs="Calibri"/>
        </w:rPr>
      </w:pPr>
    </w:p>
    <w:p w:rsidR="002F5E34" w:rsidRPr="007E5E74" w:rsidRDefault="002F5E34" w:rsidP="002F5E34">
      <w:pPr>
        <w:pStyle w:val="Bezmezer"/>
        <w:rPr>
          <w:rFonts w:cs="Calibri"/>
          <w:b/>
        </w:rPr>
      </w:pPr>
      <w:r w:rsidRPr="007E5E74">
        <w:rPr>
          <w:rFonts w:cs="Calibri"/>
          <w:b/>
        </w:rPr>
        <w:t>II. Upozornění na případná rizika, která lze dovodit ze zjištěných chyb a nedostatků, která mohou mít negativní dopad na hospodaření svazku obcí v budoucnu:</w:t>
      </w:r>
    </w:p>
    <w:p w:rsidR="002F5E34" w:rsidRPr="007E5E74" w:rsidRDefault="002F5E34" w:rsidP="002F5E34">
      <w:pPr>
        <w:pStyle w:val="Bezmezer"/>
        <w:rPr>
          <w:rFonts w:cs="Calibri"/>
        </w:rPr>
      </w:pPr>
    </w:p>
    <w:p w:rsidR="002F5E34" w:rsidRPr="007E5E74" w:rsidRDefault="002F5E34" w:rsidP="002F5E34">
      <w:pPr>
        <w:pStyle w:val="Bezmezer"/>
        <w:rPr>
          <w:rFonts w:cs="Calibri"/>
          <w:i/>
        </w:rPr>
      </w:pPr>
      <w:r w:rsidRPr="007E5E74">
        <w:rPr>
          <w:rFonts w:cs="Calibri"/>
          <w:i/>
        </w:rPr>
        <w:t>- Při přezkoumání hospodaření za rok 201</w:t>
      </w:r>
      <w:r w:rsidR="00847361" w:rsidRPr="007E5E74">
        <w:rPr>
          <w:rFonts w:cs="Calibri"/>
          <w:i/>
        </w:rPr>
        <w:t>7</w:t>
      </w:r>
      <w:r w:rsidRPr="007E5E74">
        <w:rPr>
          <w:rFonts w:cs="Calibri"/>
          <w:i/>
        </w:rPr>
        <w:t xml:space="preserve"> nebyla zjištěna žádná závažná rizika, která by mohla mít negativní dopad na hospodaření svazku obcí v budoucnosti.</w:t>
      </w:r>
    </w:p>
    <w:p w:rsidR="002F5E34" w:rsidRPr="007E5E74" w:rsidRDefault="002F5E34" w:rsidP="002F5E34">
      <w:pPr>
        <w:pStyle w:val="Bezmezer"/>
        <w:rPr>
          <w:rFonts w:cs="Calibri"/>
        </w:rPr>
      </w:pPr>
    </w:p>
    <w:p w:rsidR="002F5E34" w:rsidRPr="007E5E74" w:rsidRDefault="002F5E34" w:rsidP="002F5E34">
      <w:pPr>
        <w:pStyle w:val="Bezmezer"/>
        <w:rPr>
          <w:rFonts w:cs="Calibri"/>
          <w:b/>
        </w:rPr>
      </w:pPr>
      <w:r w:rsidRPr="007E5E74">
        <w:rPr>
          <w:rFonts w:cs="Calibri"/>
          <w:b/>
        </w:rPr>
        <w:t>III. Poměrové ukazatele zjištěné při přezkoumání hospodaření:</w:t>
      </w:r>
    </w:p>
    <w:p w:rsidR="002F5E34" w:rsidRPr="007E5E74" w:rsidRDefault="002F5E34" w:rsidP="002F5E34">
      <w:pPr>
        <w:pStyle w:val="Bezmezer"/>
        <w:rPr>
          <w:rFonts w:cs="Calibri"/>
          <w:b/>
        </w:rPr>
      </w:pPr>
    </w:p>
    <w:p w:rsidR="002F5E34" w:rsidRPr="007E5E74" w:rsidRDefault="002F5E34" w:rsidP="002F5E34">
      <w:pPr>
        <w:pStyle w:val="Bezmezer"/>
        <w:numPr>
          <w:ilvl w:val="0"/>
          <w:numId w:val="3"/>
        </w:numPr>
        <w:rPr>
          <w:rFonts w:cs="Calibri"/>
        </w:rPr>
      </w:pPr>
      <w:r w:rsidRPr="007E5E74">
        <w:rPr>
          <w:rFonts w:cs="Calibri"/>
        </w:rPr>
        <w:t>Podíl pohledávek na rozpočtu svazku obcí……………………………………………</w:t>
      </w:r>
      <w:r w:rsidR="00C672C1" w:rsidRPr="007E5E74">
        <w:rPr>
          <w:rFonts w:cs="Calibri"/>
        </w:rPr>
        <w:t>..</w:t>
      </w:r>
      <w:r w:rsidRPr="007E5E74">
        <w:rPr>
          <w:rFonts w:cs="Calibri"/>
        </w:rPr>
        <w:t>……</w:t>
      </w:r>
      <w:r w:rsidR="00C672C1" w:rsidRPr="007E5E74">
        <w:rPr>
          <w:rFonts w:cs="Calibri"/>
        </w:rPr>
        <w:t>……..</w:t>
      </w:r>
      <w:r w:rsidRPr="007E5E74">
        <w:rPr>
          <w:rFonts w:cs="Calibri"/>
        </w:rPr>
        <w:t xml:space="preserve">…     </w:t>
      </w:r>
      <w:r w:rsidR="00847361" w:rsidRPr="007E5E74">
        <w:rPr>
          <w:rFonts w:cs="Calibri"/>
        </w:rPr>
        <w:t xml:space="preserve"> </w:t>
      </w:r>
      <w:r w:rsidRPr="007E5E74">
        <w:rPr>
          <w:rFonts w:cs="Calibri"/>
        </w:rPr>
        <w:t xml:space="preserve">   0</w:t>
      </w:r>
      <w:r w:rsidR="00847361" w:rsidRPr="007E5E74">
        <w:rPr>
          <w:rFonts w:cs="Calibri"/>
        </w:rPr>
        <w:t>,0</w:t>
      </w:r>
      <w:r w:rsidRPr="007E5E74">
        <w:rPr>
          <w:rFonts w:cs="Calibri"/>
        </w:rPr>
        <w:t xml:space="preserve"> %</w:t>
      </w:r>
    </w:p>
    <w:p w:rsidR="002F5E34" w:rsidRPr="007E5E74" w:rsidRDefault="002F5E34" w:rsidP="002F5E34">
      <w:pPr>
        <w:pStyle w:val="Bezmezer"/>
        <w:numPr>
          <w:ilvl w:val="0"/>
          <w:numId w:val="3"/>
        </w:numPr>
        <w:rPr>
          <w:rFonts w:cs="Calibri"/>
        </w:rPr>
      </w:pPr>
      <w:r w:rsidRPr="007E5E74">
        <w:rPr>
          <w:rFonts w:cs="Calibri"/>
        </w:rPr>
        <w:t>Podíl závazků na rozpočtu svazku obcí …………………………………………………</w:t>
      </w:r>
      <w:r w:rsidR="00C672C1" w:rsidRPr="007E5E74">
        <w:rPr>
          <w:rFonts w:cs="Calibri"/>
        </w:rPr>
        <w:t>..………..</w:t>
      </w:r>
      <w:r w:rsidRPr="007E5E74">
        <w:rPr>
          <w:rFonts w:cs="Calibri"/>
        </w:rPr>
        <w:t xml:space="preserve">……    </w:t>
      </w:r>
      <w:r w:rsidR="00847361" w:rsidRPr="007E5E74">
        <w:rPr>
          <w:rFonts w:cs="Calibri"/>
        </w:rPr>
        <w:t xml:space="preserve">     7,62</w:t>
      </w:r>
      <w:r w:rsidRPr="007E5E74">
        <w:rPr>
          <w:rFonts w:cs="Calibri"/>
        </w:rPr>
        <w:t xml:space="preserve"> %</w:t>
      </w:r>
    </w:p>
    <w:p w:rsidR="002F5E34" w:rsidRPr="007E5E74" w:rsidRDefault="002F5E34" w:rsidP="002F5E34">
      <w:pPr>
        <w:pStyle w:val="Bezmezer"/>
        <w:numPr>
          <w:ilvl w:val="0"/>
          <w:numId w:val="3"/>
        </w:numPr>
        <w:rPr>
          <w:rFonts w:cs="Calibri"/>
        </w:rPr>
      </w:pPr>
      <w:r w:rsidRPr="007E5E74">
        <w:rPr>
          <w:rFonts w:cs="Calibri"/>
        </w:rPr>
        <w:t>Podíl zastaveného majetku na celkovém majetku svazku obcí …………………………….….       0</w:t>
      </w:r>
      <w:r w:rsidR="00847361" w:rsidRPr="007E5E74">
        <w:rPr>
          <w:rFonts w:cs="Calibri"/>
        </w:rPr>
        <w:t>,0</w:t>
      </w:r>
      <w:r w:rsidRPr="007E5E74">
        <w:rPr>
          <w:rFonts w:cs="Calibri"/>
        </w:rPr>
        <w:t xml:space="preserve"> %</w:t>
      </w:r>
    </w:p>
    <w:p w:rsidR="002F5E34" w:rsidRDefault="002F5E34" w:rsidP="002F5E34">
      <w:pPr>
        <w:pStyle w:val="Bezmezer"/>
        <w:rPr>
          <w:rFonts w:ascii="Times New Roman" w:hAnsi="Times New Roman"/>
        </w:rPr>
      </w:pPr>
    </w:p>
    <w:p w:rsidR="002F5E34" w:rsidRPr="007A4EE0" w:rsidRDefault="002F5E34" w:rsidP="002F5E34">
      <w:pPr>
        <w:pStyle w:val="Bezmezer"/>
      </w:pPr>
      <w:r w:rsidRPr="007A4EE0">
        <w:t xml:space="preserve">Plné znění zprávy je nedílnou součástí závěrečného účtu. </w:t>
      </w:r>
    </w:p>
    <w:p w:rsidR="002F5E34" w:rsidRDefault="002F5E34" w:rsidP="002F5E34">
      <w:pPr>
        <w:pStyle w:val="Bezmezer"/>
      </w:pPr>
    </w:p>
    <w:p w:rsidR="001E6063" w:rsidRPr="007A4EE0" w:rsidRDefault="001E6063" w:rsidP="001E6063">
      <w:pPr>
        <w:pStyle w:val="Bezmezer"/>
      </w:pPr>
    </w:p>
    <w:p w:rsidR="001E6063" w:rsidRPr="007A4EE0" w:rsidRDefault="001E6063" w:rsidP="001E6063">
      <w:pPr>
        <w:pStyle w:val="Bezmezer"/>
      </w:pPr>
      <w:r>
        <w:rPr>
          <w:rFonts w:ascii="Arial" w:hAnsi="Arial"/>
          <w:b/>
          <w:sz w:val="24"/>
        </w:rPr>
        <w:t xml:space="preserve">5 -  </w:t>
      </w:r>
      <w:r w:rsidRPr="008929FF">
        <w:rPr>
          <w:rFonts w:ascii="Arial" w:hAnsi="Arial"/>
          <w:b/>
          <w:sz w:val="24"/>
          <w:u w:val="single"/>
        </w:rPr>
        <w:t>Vzdělávací činnost</w:t>
      </w:r>
    </w:p>
    <w:p w:rsidR="001E6063" w:rsidRDefault="001E6063" w:rsidP="001E6063">
      <w:pPr>
        <w:pStyle w:val="Bezmezer"/>
      </w:pPr>
    </w:p>
    <w:p w:rsidR="001E6063" w:rsidRPr="001A6CBD" w:rsidRDefault="001E6063" w:rsidP="001E6063">
      <w:pPr>
        <w:spacing w:after="0"/>
        <w:jc w:val="both"/>
      </w:pPr>
      <w:r w:rsidRPr="001A6CBD">
        <w:t xml:space="preserve">Činnost </w:t>
      </w:r>
      <w:r>
        <w:t xml:space="preserve">svazku v oblasti vzdělávání </w:t>
      </w:r>
      <w:r w:rsidRPr="001A6CBD">
        <w:t>spočívala především v pořádání seminářů a jiných vzdělávacích akcí.  Příznivý ohlas měly jako každoročně konzultační dny pro účetní obcí</w:t>
      </w:r>
      <w:r>
        <w:t xml:space="preserve"> mikroregionu i okolních obcí</w:t>
      </w:r>
      <w:r w:rsidRPr="001A6CBD">
        <w:t xml:space="preserve">, v souvislosti na aktuální stav  účetnictví státu. Tyto konzultační dny vede lektorka Ing. Bc. Lenka Zábojová. </w:t>
      </w:r>
    </w:p>
    <w:p w:rsidR="001E6063" w:rsidRDefault="001E6063" w:rsidP="001E6063">
      <w:pPr>
        <w:spacing w:after="0"/>
        <w:jc w:val="both"/>
      </w:pPr>
      <w:r w:rsidRPr="001A6CBD">
        <w:t>V roce 201</w:t>
      </w:r>
      <w:r>
        <w:t>7</w:t>
      </w:r>
      <w:r w:rsidRPr="001A6CBD">
        <w:t xml:space="preserve"> proběhl</w:t>
      </w:r>
      <w:r>
        <w:t>o i více</w:t>
      </w:r>
      <w:r w:rsidRPr="001A6CBD">
        <w:t>d</w:t>
      </w:r>
      <w:r>
        <w:t>enní vzdělávací akce pro účetní, stejně tak se tyto účetní školily na seminářích v Brně.</w:t>
      </w:r>
      <w:r w:rsidRPr="001A6CBD">
        <w:t xml:space="preserve"> </w:t>
      </w:r>
    </w:p>
    <w:p w:rsidR="001E6063" w:rsidRDefault="001E6063" w:rsidP="001E6063">
      <w:pPr>
        <w:spacing w:after="0"/>
        <w:jc w:val="both"/>
      </w:pPr>
    </w:p>
    <w:tbl>
      <w:tblPr>
        <w:tblW w:w="0" w:type="auto"/>
        <w:shd w:val="clear" w:color="auto" w:fill="FFFFFF"/>
        <w:tblLayout w:type="fixed"/>
        <w:tblCellMar>
          <w:left w:w="70" w:type="dxa"/>
          <w:right w:w="70" w:type="dxa"/>
        </w:tblCellMar>
        <w:tblLook w:val="0000"/>
      </w:tblPr>
      <w:tblGrid>
        <w:gridCol w:w="4453"/>
        <w:gridCol w:w="1575"/>
        <w:gridCol w:w="1575"/>
        <w:gridCol w:w="1575"/>
        <w:gridCol w:w="1152"/>
      </w:tblGrid>
      <w:tr w:rsidR="001E6063" w:rsidRPr="00B02362" w:rsidTr="007E5E74">
        <w:trPr>
          <w:trHeight w:val="510"/>
        </w:trPr>
        <w:tc>
          <w:tcPr>
            <w:tcW w:w="10330" w:type="dxa"/>
            <w:gridSpan w:val="5"/>
            <w:shd w:val="clear" w:color="auto" w:fill="FFFFFF"/>
            <w:vAlign w:val="center"/>
          </w:tcPr>
          <w:p w:rsidR="001E6063" w:rsidRPr="00B02362" w:rsidRDefault="001E6063" w:rsidP="007E5E74">
            <w:pPr>
              <w:pStyle w:val="Bezmezer"/>
              <w:rPr>
                <w:rFonts w:ascii="Arial" w:hAnsi="Arial" w:cs="Calibri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6 -  </w:t>
            </w:r>
            <w:r w:rsidRPr="008929FF">
              <w:rPr>
                <w:rFonts w:ascii="Arial" w:hAnsi="Arial"/>
                <w:b/>
                <w:sz w:val="24"/>
                <w:u w:val="single"/>
              </w:rPr>
              <w:t>Majetek a inventarizace</w:t>
            </w:r>
          </w:p>
        </w:tc>
      </w:tr>
      <w:tr w:rsidR="00D35E02" w:rsidRPr="00B347E8" w:rsidTr="00910930">
        <w:trPr>
          <w:trHeight w:val="510"/>
        </w:trPr>
        <w:tc>
          <w:tcPr>
            <w:tcW w:w="10330" w:type="dxa"/>
            <w:gridSpan w:val="5"/>
            <w:shd w:val="clear" w:color="auto" w:fill="FFFFFF"/>
            <w:vAlign w:val="center"/>
          </w:tcPr>
          <w:p w:rsidR="00D35E02" w:rsidRPr="00B347E8" w:rsidRDefault="00D35E02" w:rsidP="001E6063">
            <w:pPr>
              <w:spacing w:after="0"/>
              <w:rPr>
                <w:rFonts w:ascii="Arial" w:hAnsi="Arial" w:cs="Calibri"/>
                <w:b/>
                <w:sz w:val="24"/>
              </w:rPr>
            </w:pPr>
          </w:p>
        </w:tc>
      </w:tr>
      <w:tr w:rsidR="00D35E02" w:rsidRPr="00B347E8" w:rsidTr="001E6063">
        <w:tblPrEx>
          <w:jc w:val="center"/>
        </w:tblPrEx>
        <w:trPr>
          <w:gridAfter w:val="1"/>
          <w:wAfter w:w="1152" w:type="dxa"/>
          <w:trHeight w:val="414"/>
          <w:jc w:val="center"/>
        </w:trPr>
        <w:tc>
          <w:tcPr>
            <w:tcW w:w="4453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1E6063">
            <w:pPr>
              <w:spacing w:after="0"/>
              <w:rPr>
                <w:rFonts w:ascii="Arial" w:hAnsi="Arial" w:cs="Calibri"/>
                <w:b/>
                <w:sz w:val="18"/>
              </w:rPr>
            </w:pPr>
            <w:r>
              <w:rPr>
                <w:rFonts w:ascii="Arial" w:hAnsi="Arial" w:cs="Calibri"/>
                <w:b/>
                <w:sz w:val="18"/>
              </w:rPr>
              <w:t>Název majetkového účtu</w:t>
            </w:r>
          </w:p>
        </w:tc>
        <w:tc>
          <w:tcPr>
            <w:tcW w:w="1575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>Počáteční stav k 1.1.</w:t>
            </w:r>
          </w:p>
        </w:tc>
        <w:tc>
          <w:tcPr>
            <w:tcW w:w="1575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>Změna stavu</w:t>
            </w:r>
          </w:p>
        </w:tc>
        <w:tc>
          <w:tcPr>
            <w:tcW w:w="1575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b/>
                <w:sz w:val="14"/>
              </w:rPr>
            </w:pPr>
            <w:r>
              <w:rPr>
                <w:rFonts w:ascii="Arial" w:hAnsi="Arial" w:cs="Calibri"/>
                <w:b/>
                <w:sz w:val="14"/>
              </w:rPr>
              <w:t>Konečný stav k 31.12</w:t>
            </w:r>
          </w:p>
        </w:tc>
      </w:tr>
      <w:tr w:rsidR="00D35E02" w:rsidRPr="00B347E8" w:rsidTr="001E6063">
        <w:tblPrEx>
          <w:jc w:val="center"/>
        </w:tblPrEx>
        <w:trPr>
          <w:gridAfter w:val="1"/>
          <w:wAfter w:w="1152" w:type="dxa"/>
          <w:trHeight w:val="340"/>
          <w:jc w:val="center"/>
        </w:trPr>
        <w:tc>
          <w:tcPr>
            <w:tcW w:w="9178" w:type="dxa"/>
            <w:gridSpan w:val="4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b/>
                <w:sz w:val="18"/>
              </w:rPr>
            </w:pPr>
            <w:r>
              <w:rPr>
                <w:rFonts w:ascii="Arial" w:hAnsi="Arial" w:cs="Calibri"/>
                <w:b/>
                <w:sz w:val="18"/>
              </w:rPr>
              <w:t>Dlouhodobý nehmotný majetek</w:t>
            </w:r>
          </w:p>
        </w:tc>
      </w:tr>
      <w:tr w:rsidR="00D35E02" w:rsidRPr="00B347E8" w:rsidTr="001E6063">
        <w:tblPrEx>
          <w:jc w:val="center"/>
        </w:tblPrEx>
        <w:trPr>
          <w:gridAfter w:val="1"/>
          <w:wAfter w:w="1152" w:type="dxa"/>
          <w:trHeight w:val="283"/>
          <w:jc w:val="center"/>
        </w:trPr>
        <w:tc>
          <w:tcPr>
            <w:tcW w:w="4453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Drobný dlouhodobý nehmotný majetek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49274.00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0.00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49274.00</w:t>
            </w:r>
          </w:p>
        </w:tc>
      </w:tr>
      <w:tr w:rsidR="00D35E02" w:rsidRPr="00B347E8" w:rsidTr="001E6063">
        <w:tblPrEx>
          <w:jc w:val="center"/>
        </w:tblPrEx>
        <w:trPr>
          <w:gridAfter w:val="1"/>
          <w:wAfter w:w="1152" w:type="dxa"/>
          <w:trHeight w:val="283"/>
          <w:jc w:val="center"/>
        </w:trPr>
        <w:tc>
          <w:tcPr>
            <w:tcW w:w="4453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sz w:val="18"/>
              </w:rPr>
            </w:pPr>
          </w:p>
        </w:tc>
        <w:tc>
          <w:tcPr>
            <w:tcW w:w="1575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</w:p>
        </w:tc>
        <w:tc>
          <w:tcPr>
            <w:tcW w:w="1575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</w:p>
        </w:tc>
        <w:tc>
          <w:tcPr>
            <w:tcW w:w="1575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</w:p>
        </w:tc>
      </w:tr>
      <w:tr w:rsidR="00D35E02" w:rsidRPr="00B347E8" w:rsidTr="001E6063">
        <w:tblPrEx>
          <w:jc w:val="center"/>
        </w:tblPrEx>
        <w:trPr>
          <w:gridAfter w:val="1"/>
          <w:wAfter w:w="1152" w:type="dxa"/>
          <w:trHeight w:val="340"/>
          <w:jc w:val="center"/>
        </w:trPr>
        <w:tc>
          <w:tcPr>
            <w:tcW w:w="9178" w:type="dxa"/>
            <w:gridSpan w:val="4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b/>
                <w:sz w:val="18"/>
              </w:rPr>
            </w:pPr>
            <w:r>
              <w:rPr>
                <w:rFonts w:ascii="Arial" w:hAnsi="Arial" w:cs="Calibri"/>
                <w:b/>
                <w:sz w:val="18"/>
              </w:rPr>
              <w:t>Dlouhodobý hmotný majetek odpisovaný</w:t>
            </w:r>
          </w:p>
        </w:tc>
      </w:tr>
      <w:tr w:rsidR="00D35E02" w:rsidRPr="00B347E8" w:rsidTr="001E6063">
        <w:tblPrEx>
          <w:jc w:val="center"/>
        </w:tblPrEx>
        <w:trPr>
          <w:gridAfter w:val="1"/>
          <w:wAfter w:w="1152" w:type="dxa"/>
          <w:trHeight w:val="283"/>
          <w:jc w:val="center"/>
        </w:trPr>
        <w:tc>
          <w:tcPr>
            <w:tcW w:w="4453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Stavby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228002.50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0.00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228002.50</w:t>
            </w:r>
          </w:p>
        </w:tc>
      </w:tr>
      <w:tr w:rsidR="00D35E02" w:rsidRPr="00B347E8" w:rsidTr="001E6063">
        <w:tblPrEx>
          <w:jc w:val="center"/>
        </w:tblPrEx>
        <w:trPr>
          <w:gridAfter w:val="1"/>
          <w:wAfter w:w="1152" w:type="dxa"/>
          <w:trHeight w:val="283"/>
          <w:jc w:val="center"/>
        </w:trPr>
        <w:tc>
          <w:tcPr>
            <w:tcW w:w="4453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Samost.hm.mov.věci a soub.hm.movit.věcí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0.00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351400.00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351400.00</w:t>
            </w:r>
          </w:p>
        </w:tc>
      </w:tr>
      <w:tr w:rsidR="00D35E02" w:rsidRPr="00B347E8" w:rsidTr="001E6063">
        <w:tblPrEx>
          <w:jc w:val="center"/>
        </w:tblPrEx>
        <w:trPr>
          <w:gridAfter w:val="1"/>
          <w:wAfter w:w="1152" w:type="dxa"/>
          <w:trHeight w:val="283"/>
          <w:jc w:val="center"/>
        </w:trPr>
        <w:tc>
          <w:tcPr>
            <w:tcW w:w="4453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Drobný dlouhodobý hmotný majetek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37292.00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0.00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37292.00</w:t>
            </w:r>
          </w:p>
        </w:tc>
      </w:tr>
      <w:tr w:rsidR="00D35E02" w:rsidRPr="00B347E8" w:rsidTr="001E6063">
        <w:tblPrEx>
          <w:jc w:val="center"/>
        </w:tblPrEx>
        <w:trPr>
          <w:gridAfter w:val="1"/>
          <w:wAfter w:w="1152" w:type="dxa"/>
          <w:trHeight w:val="283"/>
          <w:jc w:val="center"/>
        </w:trPr>
        <w:tc>
          <w:tcPr>
            <w:tcW w:w="4453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sz w:val="18"/>
              </w:rPr>
            </w:pPr>
          </w:p>
        </w:tc>
        <w:tc>
          <w:tcPr>
            <w:tcW w:w="1575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</w:p>
        </w:tc>
        <w:tc>
          <w:tcPr>
            <w:tcW w:w="1575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</w:p>
        </w:tc>
        <w:tc>
          <w:tcPr>
            <w:tcW w:w="1575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</w:p>
        </w:tc>
      </w:tr>
      <w:tr w:rsidR="00D35E02" w:rsidRPr="00B347E8" w:rsidTr="001E6063">
        <w:tblPrEx>
          <w:jc w:val="center"/>
        </w:tblPrEx>
        <w:trPr>
          <w:gridAfter w:val="1"/>
          <w:wAfter w:w="1152" w:type="dxa"/>
          <w:trHeight w:val="340"/>
          <w:jc w:val="center"/>
        </w:trPr>
        <w:tc>
          <w:tcPr>
            <w:tcW w:w="9178" w:type="dxa"/>
            <w:gridSpan w:val="4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b/>
                <w:sz w:val="18"/>
              </w:rPr>
            </w:pPr>
            <w:r>
              <w:rPr>
                <w:rFonts w:ascii="Arial" w:hAnsi="Arial" w:cs="Calibri"/>
                <w:b/>
                <w:sz w:val="18"/>
              </w:rPr>
              <w:t>Oprávky k dlouhodobému nehmotnému majetku</w:t>
            </w:r>
          </w:p>
        </w:tc>
      </w:tr>
      <w:tr w:rsidR="00D35E02" w:rsidRPr="00B347E8" w:rsidTr="001E6063">
        <w:tblPrEx>
          <w:jc w:val="center"/>
        </w:tblPrEx>
        <w:trPr>
          <w:gridAfter w:val="1"/>
          <w:wAfter w:w="1152" w:type="dxa"/>
          <w:trHeight w:val="283"/>
          <w:jc w:val="center"/>
        </w:trPr>
        <w:tc>
          <w:tcPr>
            <w:tcW w:w="4453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Oprávky k drob.dlouh.nehmotnému majetku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-49274.00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0.00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-49274.00</w:t>
            </w:r>
          </w:p>
        </w:tc>
      </w:tr>
      <w:tr w:rsidR="00D35E02" w:rsidRPr="00B347E8" w:rsidTr="001E6063">
        <w:tblPrEx>
          <w:jc w:val="center"/>
        </w:tblPrEx>
        <w:trPr>
          <w:gridAfter w:val="1"/>
          <w:wAfter w:w="1152" w:type="dxa"/>
          <w:trHeight w:val="283"/>
          <w:jc w:val="center"/>
        </w:trPr>
        <w:tc>
          <w:tcPr>
            <w:tcW w:w="4453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sz w:val="18"/>
              </w:rPr>
            </w:pPr>
          </w:p>
        </w:tc>
        <w:tc>
          <w:tcPr>
            <w:tcW w:w="1575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</w:p>
        </w:tc>
        <w:tc>
          <w:tcPr>
            <w:tcW w:w="1575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</w:p>
        </w:tc>
        <w:tc>
          <w:tcPr>
            <w:tcW w:w="1575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</w:p>
        </w:tc>
      </w:tr>
      <w:tr w:rsidR="00D35E02" w:rsidRPr="00B347E8" w:rsidTr="001E6063">
        <w:tblPrEx>
          <w:jc w:val="center"/>
        </w:tblPrEx>
        <w:trPr>
          <w:gridAfter w:val="1"/>
          <w:wAfter w:w="1152" w:type="dxa"/>
          <w:trHeight w:val="340"/>
          <w:jc w:val="center"/>
        </w:trPr>
        <w:tc>
          <w:tcPr>
            <w:tcW w:w="9178" w:type="dxa"/>
            <w:gridSpan w:val="4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b/>
                <w:sz w:val="18"/>
              </w:rPr>
            </w:pPr>
            <w:r>
              <w:rPr>
                <w:rFonts w:ascii="Arial" w:hAnsi="Arial" w:cs="Calibri"/>
                <w:b/>
                <w:sz w:val="18"/>
              </w:rPr>
              <w:t>Oprávky k dlouhodobému hmotnému majetku</w:t>
            </w:r>
          </w:p>
        </w:tc>
      </w:tr>
      <w:tr w:rsidR="00D35E02" w:rsidRPr="00B347E8" w:rsidTr="001E6063">
        <w:tblPrEx>
          <w:jc w:val="center"/>
        </w:tblPrEx>
        <w:trPr>
          <w:gridAfter w:val="1"/>
          <w:wAfter w:w="1152" w:type="dxa"/>
          <w:trHeight w:val="283"/>
          <w:jc w:val="center"/>
        </w:trPr>
        <w:tc>
          <w:tcPr>
            <w:tcW w:w="4453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Oprávky ke stavbám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-216602.38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0.00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-216602.38</w:t>
            </w:r>
          </w:p>
        </w:tc>
      </w:tr>
      <w:tr w:rsidR="00D35E02" w:rsidRPr="00B347E8" w:rsidTr="001E6063">
        <w:tblPrEx>
          <w:jc w:val="center"/>
        </w:tblPrEx>
        <w:trPr>
          <w:gridAfter w:val="1"/>
          <w:wAfter w:w="1152" w:type="dxa"/>
          <w:trHeight w:val="283"/>
          <w:jc w:val="center"/>
        </w:trPr>
        <w:tc>
          <w:tcPr>
            <w:tcW w:w="4453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Opráv.k sam.hm.mov.v.a soub.hm.mov.věcí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0.00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-7312.00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-7312.00</w:t>
            </w:r>
          </w:p>
        </w:tc>
      </w:tr>
      <w:tr w:rsidR="00D35E02" w:rsidRPr="00B347E8" w:rsidTr="001E6063">
        <w:tblPrEx>
          <w:jc w:val="center"/>
        </w:tblPrEx>
        <w:trPr>
          <w:gridAfter w:val="1"/>
          <w:wAfter w:w="1152" w:type="dxa"/>
          <w:trHeight w:val="283"/>
          <w:jc w:val="center"/>
        </w:trPr>
        <w:tc>
          <w:tcPr>
            <w:tcW w:w="4453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Oprávky k drob.dlouh.hmotnému majetku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-37292.00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0.00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  <w:r>
              <w:rPr>
                <w:rFonts w:ascii="Arial" w:hAnsi="Arial" w:cs="Calibri"/>
                <w:sz w:val="14"/>
              </w:rPr>
              <w:t>-37292.00</w:t>
            </w:r>
          </w:p>
        </w:tc>
      </w:tr>
      <w:tr w:rsidR="00D35E02" w:rsidRPr="00B347E8" w:rsidTr="001E6063">
        <w:tblPrEx>
          <w:jc w:val="center"/>
        </w:tblPrEx>
        <w:trPr>
          <w:gridAfter w:val="1"/>
          <w:wAfter w:w="1152" w:type="dxa"/>
          <w:trHeight w:val="283"/>
          <w:jc w:val="center"/>
        </w:trPr>
        <w:tc>
          <w:tcPr>
            <w:tcW w:w="4453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rPr>
                <w:rFonts w:ascii="Arial" w:hAnsi="Arial" w:cs="Calibri"/>
                <w:sz w:val="18"/>
              </w:rPr>
            </w:pPr>
          </w:p>
        </w:tc>
        <w:tc>
          <w:tcPr>
            <w:tcW w:w="1575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</w:p>
        </w:tc>
        <w:tc>
          <w:tcPr>
            <w:tcW w:w="1575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</w:p>
        </w:tc>
        <w:tc>
          <w:tcPr>
            <w:tcW w:w="1575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35E02" w:rsidRPr="00B347E8" w:rsidRDefault="00D35E02" w:rsidP="00D35E02">
            <w:pPr>
              <w:spacing w:after="0"/>
              <w:jc w:val="right"/>
              <w:rPr>
                <w:rFonts w:ascii="Arial" w:hAnsi="Arial" w:cs="Calibri"/>
                <w:sz w:val="14"/>
              </w:rPr>
            </w:pPr>
          </w:p>
        </w:tc>
      </w:tr>
    </w:tbl>
    <w:p w:rsidR="00CA7552" w:rsidRDefault="00CA7552" w:rsidP="00CA7552">
      <w:pPr>
        <w:spacing w:after="0"/>
      </w:pPr>
    </w:p>
    <w:p w:rsidR="00CA7552" w:rsidRDefault="00CA7552" w:rsidP="00CA7552">
      <w:pPr>
        <w:spacing w:after="0"/>
      </w:pPr>
      <w:r>
        <w:t>V roce 2017 byl pořízen investiční majetek  - technologie INFRASET, varianta STANDARD v celkové pořizovací ceně 350.900 Kč na opravu asfaltových povrchů místních komunikací v členských obcích DSO.  Na tento majetek byla svazku poskytnuta dotace z rozpočtu Jihomoravského kraje (Program rozvoje venkova  JMK pro rok 2017) ve výši 145.000 Kč na základě smlouvy č. 043824/17/ORR.</w:t>
      </w:r>
    </w:p>
    <w:p w:rsidR="00CA7552" w:rsidRDefault="00CA7552" w:rsidP="00CA7552">
      <w:pPr>
        <w:spacing w:after="0"/>
      </w:pPr>
      <w:r>
        <w:t>Dodavatel technologie :  MORAM CZ, s.r.o., Hodonín.</w:t>
      </w:r>
    </w:p>
    <w:p w:rsidR="00CA7552" w:rsidRDefault="009E096A" w:rsidP="00CA7552">
      <w:pPr>
        <w:spacing w:after="0"/>
      </w:pPr>
      <w:r>
        <w:t>Do pořizovací ceny majetku byla započítána i registrace vozidla ve výši 500 Kč.</w:t>
      </w:r>
    </w:p>
    <w:p w:rsidR="009E096A" w:rsidRDefault="009E096A" w:rsidP="00CA7552">
      <w:pPr>
        <w:spacing w:after="0"/>
      </w:pPr>
    </w:p>
    <w:p w:rsidR="00CA7552" w:rsidRDefault="00CA7552" w:rsidP="00CA7552">
      <w:pPr>
        <w:pStyle w:val="Bezmezer"/>
      </w:pPr>
      <w:r>
        <w:t xml:space="preserve">Inventarizace majetku byla připravena k 31.12.2017. </w:t>
      </w:r>
      <w:r w:rsidRPr="00CA34B4">
        <w:t>K</w:t>
      </w:r>
      <w:r>
        <w:t> rozvahovému dni</w:t>
      </w:r>
      <w:r w:rsidRPr="00CA34B4">
        <w:t xml:space="preserve"> byla provedena inventarizace účtů</w:t>
      </w:r>
      <w:r>
        <w:t>,</w:t>
      </w:r>
      <w:r w:rsidRPr="00CA34B4">
        <w:t xml:space="preserve"> </w:t>
      </w:r>
    </w:p>
    <w:p w:rsidR="00CA7552" w:rsidRPr="00CA34B4" w:rsidRDefault="00CA7552" w:rsidP="00CA7552">
      <w:pPr>
        <w:pStyle w:val="Bezmezer"/>
      </w:pPr>
      <w:r w:rsidRPr="00CA34B4">
        <w:t>finančního majetku,</w:t>
      </w:r>
      <w:r>
        <w:t xml:space="preserve"> </w:t>
      </w:r>
      <w:r w:rsidRPr="00CA34B4">
        <w:t>účtů pohledávek a závazků, DDHM, DDNM a DHM.</w:t>
      </w:r>
    </w:p>
    <w:p w:rsidR="00CA7552" w:rsidRDefault="00CA7552" w:rsidP="00CA7552">
      <w:pPr>
        <w:pStyle w:val="Bezmezer"/>
      </w:pPr>
    </w:p>
    <w:p w:rsidR="00CA7552" w:rsidRPr="00CA34B4" w:rsidRDefault="00CA7552" w:rsidP="00CA7552">
      <w:pPr>
        <w:pStyle w:val="Bezmezer"/>
      </w:pPr>
      <w:r w:rsidRPr="00CA34B4">
        <w:t>Skutečné stavy byly zjišťovány:</w:t>
      </w:r>
    </w:p>
    <w:p w:rsidR="00CA7552" w:rsidRPr="00CA34B4" w:rsidRDefault="00CA7552" w:rsidP="00CA7552">
      <w:pPr>
        <w:pStyle w:val="Bezmezer"/>
        <w:ind w:firstLine="708"/>
      </w:pPr>
      <w:r w:rsidRPr="00CA34B4">
        <w:t>a) fyzickou inventurou u majetku</w:t>
      </w:r>
    </w:p>
    <w:p w:rsidR="00CA7552" w:rsidRPr="00CA34B4" w:rsidRDefault="00CA7552" w:rsidP="00CA7552">
      <w:pPr>
        <w:pStyle w:val="Bezmezer"/>
        <w:ind w:firstLine="708"/>
      </w:pPr>
      <w:r w:rsidRPr="00CA34B4">
        <w:t>b) dokladovou inventurou u finančního majetku, závazků a pohledávek</w:t>
      </w:r>
    </w:p>
    <w:p w:rsidR="00CA7552" w:rsidRPr="00CA34B4" w:rsidRDefault="00CA7552" w:rsidP="00CA7552">
      <w:pPr>
        <w:ind w:firstLine="708"/>
      </w:pPr>
      <w:r w:rsidRPr="00CA34B4">
        <w:t>a tyto stavy byly zaznamenány v inventurních soupisech zápisu o provedení inventarizace.</w:t>
      </w:r>
    </w:p>
    <w:p w:rsidR="00CA7552" w:rsidRDefault="00CA7552" w:rsidP="00CA7552">
      <w:pPr>
        <w:pStyle w:val="Bezmezer"/>
      </w:pPr>
      <w:r w:rsidRPr="00E67B90">
        <w:rPr>
          <w:b/>
          <w:bCs/>
        </w:rPr>
        <w:t xml:space="preserve">Závěr inventarizační komise: </w:t>
      </w:r>
      <w:r w:rsidRPr="00E67B90">
        <w:t>bez závad, zjištěný stav odpovídá stavu majetku a závazků</w:t>
      </w:r>
      <w:r>
        <w:t xml:space="preserve"> </w:t>
      </w:r>
      <w:r w:rsidRPr="00E67B90">
        <w:t>v účetnictví</w:t>
      </w:r>
    </w:p>
    <w:p w:rsidR="00CA7552" w:rsidRDefault="00CA7552" w:rsidP="00CA7552">
      <w:r>
        <w:t xml:space="preserve">Svazek v roce 2017 nezřídil ani nezaložil jinou právnickou osobu. DSO netvoří účelové fondy.  </w:t>
      </w:r>
    </w:p>
    <w:p w:rsidR="00D35E02" w:rsidRPr="009E096A" w:rsidRDefault="009E096A" w:rsidP="00D35E02">
      <w:pPr>
        <w:spacing w:after="0"/>
        <w:rPr>
          <w:rFonts w:cs="Calibri"/>
          <w:b/>
          <w:sz w:val="28"/>
          <w:szCs w:val="28"/>
          <w:u w:val="single"/>
        </w:rPr>
      </w:pPr>
      <w:r w:rsidRPr="009E096A">
        <w:rPr>
          <w:rFonts w:cs="Calibri"/>
          <w:b/>
          <w:sz w:val="28"/>
          <w:szCs w:val="28"/>
          <w:u w:val="single"/>
        </w:rPr>
        <w:t>7 - Závěr</w:t>
      </w:r>
    </w:p>
    <w:p w:rsidR="00D35E02" w:rsidRDefault="00D35E02" w:rsidP="00D35E02">
      <w:pPr>
        <w:spacing w:after="0"/>
        <w:rPr>
          <w:rFonts w:cs="Calibri"/>
        </w:rPr>
      </w:pPr>
    </w:p>
    <w:p w:rsidR="003266A1" w:rsidRDefault="003266A1" w:rsidP="003266A1">
      <w:pPr>
        <w:spacing w:after="0"/>
      </w:pPr>
      <w:r>
        <w:t>Přílohy závěrečného účtu:</w:t>
      </w:r>
    </w:p>
    <w:p w:rsidR="003266A1" w:rsidRDefault="003266A1" w:rsidP="003266A1">
      <w:pPr>
        <w:numPr>
          <w:ilvl w:val="0"/>
          <w:numId w:val="4"/>
        </w:numPr>
        <w:spacing w:after="0"/>
      </w:pPr>
      <w:r>
        <w:t>Výkaz FIN 2-12</w:t>
      </w:r>
    </w:p>
    <w:p w:rsidR="003266A1" w:rsidRDefault="003266A1" w:rsidP="003266A1">
      <w:pPr>
        <w:numPr>
          <w:ilvl w:val="0"/>
          <w:numId w:val="4"/>
        </w:numPr>
        <w:spacing w:after="0"/>
      </w:pPr>
      <w:r>
        <w:t>Tabulka finančního vypořádání za 201</w:t>
      </w:r>
      <w:r w:rsidR="00C51BEE">
        <w:t>7</w:t>
      </w:r>
      <w:r>
        <w:t xml:space="preserve"> -  přehled úvěrů, půjček a návratných finančních výpomocí</w:t>
      </w:r>
    </w:p>
    <w:p w:rsidR="003266A1" w:rsidRDefault="003266A1" w:rsidP="003266A1">
      <w:pPr>
        <w:numPr>
          <w:ilvl w:val="0"/>
          <w:numId w:val="4"/>
        </w:numPr>
        <w:spacing w:after="0"/>
      </w:pPr>
      <w:r>
        <w:t>Zpráva o výsledku přezkoumání hospodaření</w:t>
      </w:r>
      <w:r w:rsidR="00C51BEE">
        <w:t xml:space="preserve"> za rok 2017</w:t>
      </w:r>
    </w:p>
    <w:p w:rsidR="003266A1" w:rsidRDefault="003266A1" w:rsidP="003266A1">
      <w:pPr>
        <w:numPr>
          <w:ilvl w:val="0"/>
          <w:numId w:val="4"/>
        </w:numPr>
        <w:spacing w:after="0"/>
      </w:pPr>
      <w:r>
        <w:t>Rozvaha</w:t>
      </w:r>
    </w:p>
    <w:p w:rsidR="003266A1" w:rsidRDefault="003266A1" w:rsidP="003266A1">
      <w:pPr>
        <w:numPr>
          <w:ilvl w:val="0"/>
          <w:numId w:val="4"/>
        </w:numPr>
        <w:spacing w:after="0"/>
      </w:pPr>
      <w:r>
        <w:t>Inventarizační zápis za rok 201</w:t>
      </w:r>
      <w:r w:rsidR="00C51BEE">
        <w:t>7</w:t>
      </w:r>
    </w:p>
    <w:p w:rsidR="003266A1" w:rsidRDefault="003266A1" w:rsidP="00D35E02">
      <w:pPr>
        <w:spacing w:after="0"/>
        <w:rPr>
          <w:rFonts w:cs="Calibri"/>
        </w:rPr>
      </w:pPr>
    </w:p>
    <w:tbl>
      <w:tblPr>
        <w:tblW w:w="13680" w:type="dxa"/>
        <w:shd w:val="clear" w:color="auto" w:fill="FFFFFF"/>
        <w:tblLayout w:type="fixed"/>
        <w:tblCellMar>
          <w:left w:w="70" w:type="dxa"/>
          <w:right w:w="70" w:type="dxa"/>
        </w:tblCellMar>
        <w:tblLook w:val="0000"/>
      </w:tblPr>
      <w:tblGrid>
        <w:gridCol w:w="212"/>
        <w:gridCol w:w="638"/>
        <w:gridCol w:w="4534"/>
        <w:gridCol w:w="3900"/>
        <w:gridCol w:w="4396"/>
      </w:tblGrid>
      <w:tr w:rsidR="00E533E8" w:rsidRPr="00443BEE" w:rsidTr="00E533E8">
        <w:trPr>
          <w:trHeight w:val="340"/>
        </w:trPr>
        <w:tc>
          <w:tcPr>
            <w:tcW w:w="212" w:type="dxa"/>
            <w:shd w:val="clear" w:color="auto" w:fill="FFFFFF"/>
            <w:vAlign w:val="center"/>
          </w:tcPr>
          <w:p w:rsidR="00E533E8" w:rsidRPr="00443BEE" w:rsidRDefault="00E533E8" w:rsidP="007E5E74">
            <w:pPr>
              <w:spacing w:after="0"/>
              <w:rPr>
                <w:b/>
                <w:sz w:val="24"/>
              </w:rPr>
            </w:pPr>
          </w:p>
        </w:tc>
        <w:tc>
          <w:tcPr>
            <w:tcW w:w="13468" w:type="dxa"/>
            <w:gridSpan w:val="4"/>
            <w:shd w:val="clear" w:color="auto" w:fill="FFFFFF"/>
            <w:vAlign w:val="center"/>
          </w:tcPr>
          <w:p w:rsidR="00E533E8" w:rsidRPr="00B737C2" w:rsidRDefault="00E533E8" w:rsidP="007E5E74">
            <w:pPr>
              <w:spacing w:after="0"/>
            </w:pPr>
          </w:p>
          <w:p w:rsidR="00E533E8" w:rsidRPr="00B737C2" w:rsidRDefault="00E533E8" w:rsidP="007E5E74">
            <w:pPr>
              <w:spacing w:after="0"/>
            </w:pPr>
            <w:r w:rsidRPr="00B737C2">
              <w:rPr>
                <w:i/>
              </w:rPr>
              <w:t>Zpracovala:  Renata Valášková</w:t>
            </w:r>
            <w:r w:rsidRPr="00B737C2">
              <w:t xml:space="preserve">                     </w:t>
            </w:r>
            <w:r>
              <w:t xml:space="preserve">                                 …..</w:t>
            </w:r>
            <w:r w:rsidRPr="00B737C2">
              <w:t>……….............................................</w:t>
            </w:r>
          </w:p>
        </w:tc>
      </w:tr>
      <w:tr w:rsidR="00E533E8" w:rsidRPr="00443BEE" w:rsidTr="00E533E8">
        <w:trPr>
          <w:trHeight w:val="340"/>
        </w:trPr>
        <w:tc>
          <w:tcPr>
            <w:tcW w:w="212" w:type="dxa"/>
            <w:shd w:val="clear" w:color="auto" w:fill="FFFFFF"/>
            <w:vAlign w:val="center"/>
          </w:tcPr>
          <w:p w:rsidR="00E533E8" w:rsidRDefault="00E533E8" w:rsidP="007E5E74">
            <w:pPr>
              <w:spacing w:after="0"/>
              <w:rPr>
                <w:b/>
                <w:sz w:val="24"/>
              </w:rPr>
            </w:pPr>
          </w:p>
        </w:tc>
        <w:tc>
          <w:tcPr>
            <w:tcW w:w="13468" w:type="dxa"/>
            <w:gridSpan w:val="4"/>
            <w:shd w:val="clear" w:color="auto" w:fill="FFFFFF"/>
            <w:vAlign w:val="center"/>
          </w:tcPr>
          <w:p w:rsidR="00E533E8" w:rsidRDefault="00E533E8" w:rsidP="007E5E74">
            <w:pPr>
              <w:spacing w:after="0"/>
              <w:rPr>
                <w:sz w:val="24"/>
              </w:rPr>
            </w:pPr>
          </w:p>
        </w:tc>
      </w:tr>
      <w:tr w:rsidR="00E533E8" w:rsidRPr="00443BEE" w:rsidTr="00E533E8">
        <w:trPr>
          <w:gridAfter w:val="1"/>
          <w:wAfter w:w="4396" w:type="dxa"/>
          <w:trHeight w:val="340"/>
        </w:trPr>
        <w:tc>
          <w:tcPr>
            <w:tcW w:w="9284" w:type="dxa"/>
            <w:gridSpan w:val="4"/>
            <w:shd w:val="clear" w:color="auto" w:fill="FFFFFF"/>
            <w:vAlign w:val="center"/>
          </w:tcPr>
          <w:p w:rsidR="00E533E8" w:rsidRPr="00443BEE" w:rsidRDefault="00E533E8" w:rsidP="00E533E8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Statutární zástupce:  Vladimír Becha                                  ……………………………………………..….. </w:t>
            </w:r>
          </w:p>
        </w:tc>
      </w:tr>
      <w:tr w:rsidR="00E533E8" w:rsidRPr="00443BEE" w:rsidTr="00E533E8">
        <w:trPr>
          <w:gridAfter w:val="1"/>
          <w:wAfter w:w="4396" w:type="dxa"/>
          <w:trHeight w:val="340"/>
        </w:trPr>
        <w:tc>
          <w:tcPr>
            <w:tcW w:w="9284" w:type="dxa"/>
            <w:gridSpan w:val="4"/>
            <w:shd w:val="clear" w:color="auto" w:fill="FFFFFF"/>
            <w:vAlign w:val="center"/>
          </w:tcPr>
          <w:p w:rsidR="00E533E8" w:rsidRDefault="00E533E8" w:rsidP="007E5E74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  <w:p w:rsidR="00E533E8" w:rsidRDefault="00E533E8" w:rsidP="007E5E74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Razítko organizace:</w:t>
            </w:r>
          </w:p>
        </w:tc>
      </w:tr>
      <w:tr w:rsidR="00E533E8" w:rsidRPr="00443BEE" w:rsidTr="00E533E8">
        <w:trPr>
          <w:gridAfter w:val="2"/>
          <w:wAfter w:w="8296" w:type="dxa"/>
          <w:trHeight w:val="340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E533E8" w:rsidRPr="00443BEE" w:rsidRDefault="00E533E8" w:rsidP="007E5E74">
            <w:pPr>
              <w:spacing w:after="0"/>
              <w:rPr>
                <w:sz w:val="24"/>
              </w:rPr>
            </w:pPr>
          </w:p>
        </w:tc>
        <w:tc>
          <w:tcPr>
            <w:tcW w:w="4534" w:type="dxa"/>
            <w:shd w:val="clear" w:color="auto" w:fill="FFFFFF"/>
            <w:vAlign w:val="center"/>
          </w:tcPr>
          <w:p w:rsidR="00E533E8" w:rsidRPr="00443BEE" w:rsidRDefault="00E533E8" w:rsidP="007E5E74">
            <w:pPr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</w:tbl>
    <w:p w:rsidR="003266A1" w:rsidRDefault="003266A1" w:rsidP="00D35E02">
      <w:pPr>
        <w:spacing w:after="0"/>
        <w:rPr>
          <w:rFonts w:cs="Calibri"/>
        </w:rPr>
      </w:pPr>
    </w:p>
    <w:p w:rsidR="00E533E8" w:rsidRDefault="00E533E8" w:rsidP="00D35E02">
      <w:pPr>
        <w:spacing w:after="0"/>
        <w:rPr>
          <w:rFonts w:cs="Calibri"/>
        </w:rPr>
      </w:pPr>
    </w:p>
    <w:p w:rsidR="007211D8" w:rsidRDefault="007211D8" w:rsidP="007211D8"/>
    <w:p w:rsidR="007211D8" w:rsidRDefault="007211D8" w:rsidP="007211D8">
      <w:r>
        <w:t>Pro členské obce:</w:t>
      </w:r>
    </w:p>
    <w:p w:rsidR="007211D8" w:rsidRDefault="007211D8" w:rsidP="007211D8">
      <w:r>
        <w:t xml:space="preserve">Svým podpisem potvrzuji, že v níže uvedeném období byl závěrečný účet vyvěšen na úřední desce, včetně výsledku přezkoumání hospodaření za rok 2017. Ve stejném období byl závěrečný účet, včetně zprávy o  přezkoumání hospodaření za rok 2017 a ostatních příloh, vyvěšen i na elektronické úřední desce. </w:t>
      </w:r>
    </w:p>
    <w:p w:rsidR="007211D8" w:rsidRDefault="007211D8" w:rsidP="007211D8">
      <w:pPr>
        <w:spacing w:after="0"/>
      </w:pPr>
    </w:p>
    <w:p w:rsidR="007211D8" w:rsidRDefault="007211D8" w:rsidP="007211D8">
      <w:pPr>
        <w:spacing w:after="0"/>
      </w:pPr>
      <w:r>
        <w:t>Vyvěšeno:</w:t>
      </w:r>
      <w:r>
        <w:tab/>
        <w:t>……………………………………</w:t>
      </w:r>
      <w:r>
        <w:tab/>
      </w:r>
      <w:r>
        <w:tab/>
      </w:r>
      <w:r>
        <w:tab/>
        <w:t xml:space="preserve">Sejmuto: </w:t>
      </w:r>
      <w:r>
        <w:tab/>
        <w:t>…………………………………………..</w:t>
      </w:r>
    </w:p>
    <w:p w:rsidR="007211D8" w:rsidRDefault="007211D8" w:rsidP="007211D8">
      <w:pPr>
        <w:spacing w:after="0"/>
        <w:rPr>
          <w:rFonts w:cs="Calibri"/>
        </w:rPr>
      </w:pPr>
    </w:p>
    <w:p w:rsidR="007211D8" w:rsidRDefault="007211D8" w:rsidP="007211D8">
      <w:pPr>
        <w:spacing w:after="0"/>
      </w:pPr>
      <w:r w:rsidRPr="00CB4699">
        <w:t xml:space="preserve"> </w:t>
      </w:r>
      <w:r w:rsidR="00CE0AFB">
        <w:t xml:space="preserve"> Schváleno na shromáždění starostů dne 26.6.2018 usnesením č.  3/2-2018</w:t>
      </w:r>
    </w:p>
    <w:sectPr w:rsidR="007211D8" w:rsidSect="004D7661">
      <w:headerReference w:type="default" r:id="rId11"/>
      <w:footerReference w:type="default" r:id="rId12"/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F49" w:rsidRDefault="00FF3F49" w:rsidP="004D7661">
      <w:pPr>
        <w:spacing w:after="0" w:line="240" w:lineRule="auto"/>
      </w:pPr>
      <w:r>
        <w:separator/>
      </w:r>
    </w:p>
  </w:endnote>
  <w:endnote w:type="continuationSeparator" w:id="0">
    <w:p w:rsidR="00FF3F49" w:rsidRDefault="00FF3F49" w:rsidP="004D7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930" w:rsidRDefault="00910930" w:rsidP="00D35E02">
    <w:pPr>
      <w:pBdr>
        <w:top w:val="single" w:sz="4" w:space="1" w:color="auto"/>
      </w:pBdr>
      <w:tabs>
        <w:tab w:val="center" w:pos="5386"/>
        <w:tab w:val="right" w:pos="10772"/>
      </w:tabs>
    </w:pPr>
    <w:r>
      <w:t>KEO-W 1.11.194</w:t>
    </w:r>
    <w:r>
      <w:tab/>
    </w:r>
    <w:r>
      <w:tab/>
      <w:t xml:space="preserve">Strana </w:t>
    </w:r>
    <w:fldSimple w:instr=" PAGE ">
      <w:r w:rsidR="00BE2E3F">
        <w:rPr>
          <w:noProof/>
        </w:rPr>
        <w:t>1</w:t>
      </w:r>
    </w:fldSimple>
    <w:r>
      <w:t>/</w:t>
    </w:r>
    <w:fldSimple w:instr=" NUMPAGES  ">
      <w:r w:rsidR="00BE2E3F">
        <w:rPr>
          <w:noProof/>
        </w:rPr>
        <w:t>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F49" w:rsidRDefault="00FF3F49" w:rsidP="004D7661">
      <w:pPr>
        <w:spacing w:after="0" w:line="240" w:lineRule="auto"/>
      </w:pPr>
      <w:r>
        <w:separator/>
      </w:r>
    </w:p>
  </w:footnote>
  <w:footnote w:type="continuationSeparator" w:id="0">
    <w:p w:rsidR="00FF3F49" w:rsidRDefault="00FF3F49" w:rsidP="004D7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930" w:rsidRDefault="00910930" w:rsidP="00D35E02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5386"/>
        <w:tab w:val="right" w:pos="10772"/>
      </w:tabs>
    </w:pPr>
    <w:r>
      <w:t>Sdružení obcí Čistá Jihlava</w:t>
    </w:r>
    <w:r>
      <w:tab/>
    </w:r>
    <w:r>
      <w:tab/>
      <w:t>Návrh závěrečného účtu za rok 2017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81524"/>
    <w:multiLevelType w:val="hybridMultilevel"/>
    <w:tmpl w:val="45900BC0"/>
    <w:lvl w:ilvl="0" w:tplc="3634C9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51318"/>
    <w:multiLevelType w:val="hybridMultilevel"/>
    <w:tmpl w:val="C8806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D95CE9"/>
    <w:multiLevelType w:val="hybridMultilevel"/>
    <w:tmpl w:val="4F221C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223BC7"/>
    <w:multiLevelType w:val="hybridMultilevel"/>
    <w:tmpl w:val="CA3015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F34"/>
    <w:rsid w:val="000179B1"/>
    <w:rsid w:val="00037985"/>
    <w:rsid w:val="000420E4"/>
    <w:rsid w:val="0004234C"/>
    <w:rsid w:val="00051241"/>
    <w:rsid w:val="00062BCD"/>
    <w:rsid w:val="000777E6"/>
    <w:rsid w:val="00094A1D"/>
    <w:rsid w:val="000A10B6"/>
    <w:rsid w:val="000A6FD6"/>
    <w:rsid w:val="000B310A"/>
    <w:rsid w:val="000B3E4E"/>
    <w:rsid w:val="000B5228"/>
    <w:rsid w:val="000B58A3"/>
    <w:rsid w:val="000C6FC8"/>
    <w:rsid w:val="000C7CF5"/>
    <w:rsid w:val="000D0089"/>
    <w:rsid w:val="000E165A"/>
    <w:rsid w:val="000E17A8"/>
    <w:rsid w:val="0010056C"/>
    <w:rsid w:val="00102111"/>
    <w:rsid w:val="00105B92"/>
    <w:rsid w:val="00115A6A"/>
    <w:rsid w:val="00124096"/>
    <w:rsid w:val="00131976"/>
    <w:rsid w:val="00137B06"/>
    <w:rsid w:val="00143742"/>
    <w:rsid w:val="00143B35"/>
    <w:rsid w:val="00146CC9"/>
    <w:rsid w:val="00150F20"/>
    <w:rsid w:val="00151F7B"/>
    <w:rsid w:val="00153C38"/>
    <w:rsid w:val="00155974"/>
    <w:rsid w:val="00160807"/>
    <w:rsid w:val="00164C93"/>
    <w:rsid w:val="00172518"/>
    <w:rsid w:val="00177223"/>
    <w:rsid w:val="00191C61"/>
    <w:rsid w:val="00197902"/>
    <w:rsid w:val="001A6D29"/>
    <w:rsid w:val="001B0AF0"/>
    <w:rsid w:val="001B23FF"/>
    <w:rsid w:val="001B3AA5"/>
    <w:rsid w:val="001C1E50"/>
    <w:rsid w:val="001D69F5"/>
    <w:rsid w:val="001D7E4F"/>
    <w:rsid w:val="001E6063"/>
    <w:rsid w:val="001E65E2"/>
    <w:rsid w:val="001F0C3A"/>
    <w:rsid w:val="001F36DB"/>
    <w:rsid w:val="001F4C48"/>
    <w:rsid w:val="002006D0"/>
    <w:rsid w:val="00210DE5"/>
    <w:rsid w:val="00211901"/>
    <w:rsid w:val="0021679D"/>
    <w:rsid w:val="00222441"/>
    <w:rsid w:val="00224923"/>
    <w:rsid w:val="00235B8F"/>
    <w:rsid w:val="002373E5"/>
    <w:rsid w:val="002520A7"/>
    <w:rsid w:val="00262D78"/>
    <w:rsid w:val="00271331"/>
    <w:rsid w:val="00272650"/>
    <w:rsid w:val="00282619"/>
    <w:rsid w:val="00282D26"/>
    <w:rsid w:val="002832CE"/>
    <w:rsid w:val="0028366F"/>
    <w:rsid w:val="002849ED"/>
    <w:rsid w:val="002B0060"/>
    <w:rsid w:val="002B5B75"/>
    <w:rsid w:val="002B5C10"/>
    <w:rsid w:val="002C55FB"/>
    <w:rsid w:val="002F5E34"/>
    <w:rsid w:val="00300C3B"/>
    <w:rsid w:val="00307FD3"/>
    <w:rsid w:val="00313459"/>
    <w:rsid w:val="0031466E"/>
    <w:rsid w:val="00322906"/>
    <w:rsid w:val="003266A1"/>
    <w:rsid w:val="00330449"/>
    <w:rsid w:val="003334AF"/>
    <w:rsid w:val="00335772"/>
    <w:rsid w:val="00340A0D"/>
    <w:rsid w:val="0034394B"/>
    <w:rsid w:val="003526D4"/>
    <w:rsid w:val="0036558A"/>
    <w:rsid w:val="0039665A"/>
    <w:rsid w:val="0039759A"/>
    <w:rsid w:val="003A109D"/>
    <w:rsid w:val="003B76F8"/>
    <w:rsid w:val="003C2148"/>
    <w:rsid w:val="003C764B"/>
    <w:rsid w:val="003D4808"/>
    <w:rsid w:val="003D4C4C"/>
    <w:rsid w:val="003D596B"/>
    <w:rsid w:val="003D5F21"/>
    <w:rsid w:val="003E2918"/>
    <w:rsid w:val="003E6566"/>
    <w:rsid w:val="003E77F2"/>
    <w:rsid w:val="003F0B18"/>
    <w:rsid w:val="003F73A7"/>
    <w:rsid w:val="00410565"/>
    <w:rsid w:val="00415444"/>
    <w:rsid w:val="00415CAC"/>
    <w:rsid w:val="00426AFD"/>
    <w:rsid w:val="00432AEF"/>
    <w:rsid w:val="00433F08"/>
    <w:rsid w:val="004369CE"/>
    <w:rsid w:val="00446972"/>
    <w:rsid w:val="004510BE"/>
    <w:rsid w:val="00462EE5"/>
    <w:rsid w:val="00472F08"/>
    <w:rsid w:val="00475445"/>
    <w:rsid w:val="00491F10"/>
    <w:rsid w:val="00493C06"/>
    <w:rsid w:val="00493F17"/>
    <w:rsid w:val="004958EE"/>
    <w:rsid w:val="0049657D"/>
    <w:rsid w:val="004A68C4"/>
    <w:rsid w:val="004B17C2"/>
    <w:rsid w:val="004B1B0B"/>
    <w:rsid w:val="004C0448"/>
    <w:rsid w:val="004C396C"/>
    <w:rsid w:val="004C6DE6"/>
    <w:rsid w:val="004D7661"/>
    <w:rsid w:val="004E13CD"/>
    <w:rsid w:val="004E1B1F"/>
    <w:rsid w:val="004E4DAB"/>
    <w:rsid w:val="004F2852"/>
    <w:rsid w:val="004F5335"/>
    <w:rsid w:val="005242AD"/>
    <w:rsid w:val="00525134"/>
    <w:rsid w:val="0052714A"/>
    <w:rsid w:val="00527EDB"/>
    <w:rsid w:val="00531C33"/>
    <w:rsid w:val="005323C3"/>
    <w:rsid w:val="00551678"/>
    <w:rsid w:val="0055754A"/>
    <w:rsid w:val="00563447"/>
    <w:rsid w:val="00565B5D"/>
    <w:rsid w:val="00567A24"/>
    <w:rsid w:val="0058527C"/>
    <w:rsid w:val="00586E7F"/>
    <w:rsid w:val="00591618"/>
    <w:rsid w:val="005A28B3"/>
    <w:rsid w:val="005A75AE"/>
    <w:rsid w:val="005B5A04"/>
    <w:rsid w:val="005C54D4"/>
    <w:rsid w:val="005D664F"/>
    <w:rsid w:val="005E78D8"/>
    <w:rsid w:val="005E7BE5"/>
    <w:rsid w:val="005F35A7"/>
    <w:rsid w:val="005F445B"/>
    <w:rsid w:val="005F68F0"/>
    <w:rsid w:val="005F73B4"/>
    <w:rsid w:val="00602E1A"/>
    <w:rsid w:val="00612505"/>
    <w:rsid w:val="0061376E"/>
    <w:rsid w:val="0061576A"/>
    <w:rsid w:val="00617FE9"/>
    <w:rsid w:val="00620C73"/>
    <w:rsid w:val="00625BA9"/>
    <w:rsid w:val="006309CE"/>
    <w:rsid w:val="00631F6A"/>
    <w:rsid w:val="00634DCB"/>
    <w:rsid w:val="0063630B"/>
    <w:rsid w:val="00644ECB"/>
    <w:rsid w:val="0064595D"/>
    <w:rsid w:val="00656BFD"/>
    <w:rsid w:val="0067495A"/>
    <w:rsid w:val="006868E1"/>
    <w:rsid w:val="00693859"/>
    <w:rsid w:val="006A131B"/>
    <w:rsid w:val="006C229E"/>
    <w:rsid w:val="006C3062"/>
    <w:rsid w:val="006E7A2C"/>
    <w:rsid w:val="0071488E"/>
    <w:rsid w:val="00720176"/>
    <w:rsid w:val="007211D8"/>
    <w:rsid w:val="0073695F"/>
    <w:rsid w:val="00736F7A"/>
    <w:rsid w:val="0074310D"/>
    <w:rsid w:val="00744D0D"/>
    <w:rsid w:val="00770534"/>
    <w:rsid w:val="00780346"/>
    <w:rsid w:val="00782816"/>
    <w:rsid w:val="0078643D"/>
    <w:rsid w:val="00792073"/>
    <w:rsid w:val="007A3EC9"/>
    <w:rsid w:val="007A4A6C"/>
    <w:rsid w:val="007B23EA"/>
    <w:rsid w:val="007B39F5"/>
    <w:rsid w:val="007B4F2E"/>
    <w:rsid w:val="007D08C6"/>
    <w:rsid w:val="007E0C61"/>
    <w:rsid w:val="007E3317"/>
    <w:rsid w:val="007E5E74"/>
    <w:rsid w:val="007F7C08"/>
    <w:rsid w:val="0080331D"/>
    <w:rsid w:val="00817CDB"/>
    <w:rsid w:val="0082173E"/>
    <w:rsid w:val="008221DA"/>
    <w:rsid w:val="008227B3"/>
    <w:rsid w:val="0082463D"/>
    <w:rsid w:val="00825BA8"/>
    <w:rsid w:val="00826C66"/>
    <w:rsid w:val="00827968"/>
    <w:rsid w:val="0083420A"/>
    <w:rsid w:val="00847361"/>
    <w:rsid w:val="008529E2"/>
    <w:rsid w:val="008554E8"/>
    <w:rsid w:val="00857AB2"/>
    <w:rsid w:val="008761B1"/>
    <w:rsid w:val="008923CB"/>
    <w:rsid w:val="00892AF3"/>
    <w:rsid w:val="008A3E32"/>
    <w:rsid w:val="008A40FA"/>
    <w:rsid w:val="008B4BD3"/>
    <w:rsid w:val="008B50AE"/>
    <w:rsid w:val="008C58A6"/>
    <w:rsid w:val="008D76BE"/>
    <w:rsid w:val="008E1918"/>
    <w:rsid w:val="008F021C"/>
    <w:rsid w:val="00910930"/>
    <w:rsid w:val="009225ED"/>
    <w:rsid w:val="0092349F"/>
    <w:rsid w:val="0093186D"/>
    <w:rsid w:val="00933320"/>
    <w:rsid w:val="0093732B"/>
    <w:rsid w:val="00942722"/>
    <w:rsid w:val="00950965"/>
    <w:rsid w:val="00955AC5"/>
    <w:rsid w:val="00957F01"/>
    <w:rsid w:val="00960227"/>
    <w:rsid w:val="00967707"/>
    <w:rsid w:val="00967B49"/>
    <w:rsid w:val="0097116B"/>
    <w:rsid w:val="00987114"/>
    <w:rsid w:val="00994EB4"/>
    <w:rsid w:val="009A21F3"/>
    <w:rsid w:val="009A22DE"/>
    <w:rsid w:val="009A48C6"/>
    <w:rsid w:val="009C2B69"/>
    <w:rsid w:val="009C5743"/>
    <w:rsid w:val="009C5CFE"/>
    <w:rsid w:val="009C7253"/>
    <w:rsid w:val="009E096A"/>
    <w:rsid w:val="009E615A"/>
    <w:rsid w:val="009E7032"/>
    <w:rsid w:val="009F6AE4"/>
    <w:rsid w:val="009F7136"/>
    <w:rsid w:val="00A01120"/>
    <w:rsid w:val="00A2555D"/>
    <w:rsid w:val="00A25ACD"/>
    <w:rsid w:val="00A31985"/>
    <w:rsid w:val="00A4545C"/>
    <w:rsid w:val="00A45BB1"/>
    <w:rsid w:val="00A4719C"/>
    <w:rsid w:val="00A54728"/>
    <w:rsid w:val="00A562E1"/>
    <w:rsid w:val="00A66E2C"/>
    <w:rsid w:val="00A7087E"/>
    <w:rsid w:val="00A77D70"/>
    <w:rsid w:val="00A834AC"/>
    <w:rsid w:val="00A845F8"/>
    <w:rsid w:val="00AB1725"/>
    <w:rsid w:val="00AB370F"/>
    <w:rsid w:val="00AC4104"/>
    <w:rsid w:val="00AD06E7"/>
    <w:rsid w:val="00AF457C"/>
    <w:rsid w:val="00AF6784"/>
    <w:rsid w:val="00B1151A"/>
    <w:rsid w:val="00B22B1D"/>
    <w:rsid w:val="00B231DC"/>
    <w:rsid w:val="00B26D9E"/>
    <w:rsid w:val="00B3731C"/>
    <w:rsid w:val="00B50ACA"/>
    <w:rsid w:val="00B63909"/>
    <w:rsid w:val="00B72733"/>
    <w:rsid w:val="00B774C1"/>
    <w:rsid w:val="00B845EB"/>
    <w:rsid w:val="00BA1AB3"/>
    <w:rsid w:val="00BB25A7"/>
    <w:rsid w:val="00BB3E98"/>
    <w:rsid w:val="00BB46C2"/>
    <w:rsid w:val="00BD2E42"/>
    <w:rsid w:val="00BE02FD"/>
    <w:rsid w:val="00BE2E3F"/>
    <w:rsid w:val="00BE303E"/>
    <w:rsid w:val="00BE3D98"/>
    <w:rsid w:val="00C0121D"/>
    <w:rsid w:val="00C2264C"/>
    <w:rsid w:val="00C32ABF"/>
    <w:rsid w:val="00C40AE9"/>
    <w:rsid w:val="00C43250"/>
    <w:rsid w:val="00C47794"/>
    <w:rsid w:val="00C51BEE"/>
    <w:rsid w:val="00C672C1"/>
    <w:rsid w:val="00C7104A"/>
    <w:rsid w:val="00C822F0"/>
    <w:rsid w:val="00C83037"/>
    <w:rsid w:val="00C86702"/>
    <w:rsid w:val="00C90021"/>
    <w:rsid w:val="00CA635D"/>
    <w:rsid w:val="00CA7552"/>
    <w:rsid w:val="00CB0044"/>
    <w:rsid w:val="00CB1B5F"/>
    <w:rsid w:val="00CB5508"/>
    <w:rsid w:val="00CC6E3F"/>
    <w:rsid w:val="00CD0254"/>
    <w:rsid w:val="00CE0AFB"/>
    <w:rsid w:val="00CE0FDC"/>
    <w:rsid w:val="00CF06D4"/>
    <w:rsid w:val="00CF0BC9"/>
    <w:rsid w:val="00CF786F"/>
    <w:rsid w:val="00CF7879"/>
    <w:rsid w:val="00D010FB"/>
    <w:rsid w:val="00D1277F"/>
    <w:rsid w:val="00D23605"/>
    <w:rsid w:val="00D27FF4"/>
    <w:rsid w:val="00D35E02"/>
    <w:rsid w:val="00D421A6"/>
    <w:rsid w:val="00D55206"/>
    <w:rsid w:val="00D55A08"/>
    <w:rsid w:val="00D645A5"/>
    <w:rsid w:val="00D727A0"/>
    <w:rsid w:val="00D76F30"/>
    <w:rsid w:val="00D834BA"/>
    <w:rsid w:val="00D872BB"/>
    <w:rsid w:val="00D91C43"/>
    <w:rsid w:val="00D92A75"/>
    <w:rsid w:val="00D9389B"/>
    <w:rsid w:val="00DA0EA1"/>
    <w:rsid w:val="00DA3A80"/>
    <w:rsid w:val="00DA71CD"/>
    <w:rsid w:val="00DD114A"/>
    <w:rsid w:val="00DF1BCE"/>
    <w:rsid w:val="00DF77AF"/>
    <w:rsid w:val="00E01634"/>
    <w:rsid w:val="00E029C5"/>
    <w:rsid w:val="00E12FE6"/>
    <w:rsid w:val="00E15819"/>
    <w:rsid w:val="00E16C19"/>
    <w:rsid w:val="00E210FF"/>
    <w:rsid w:val="00E2248C"/>
    <w:rsid w:val="00E22562"/>
    <w:rsid w:val="00E316EC"/>
    <w:rsid w:val="00E31E0A"/>
    <w:rsid w:val="00E3265B"/>
    <w:rsid w:val="00E51F4D"/>
    <w:rsid w:val="00E524F7"/>
    <w:rsid w:val="00E52A01"/>
    <w:rsid w:val="00E533E8"/>
    <w:rsid w:val="00E60C10"/>
    <w:rsid w:val="00E65BFE"/>
    <w:rsid w:val="00E81BC8"/>
    <w:rsid w:val="00E8658F"/>
    <w:rsid w:val="00E873F3"/>
    <w:rsid w:val="00E928CD"/>
    <w:rsid w:val="00E96210"/>
    <w:rsid w:val="00EA4985"/>
    <w:rsid w:val="00EA737D"/>
    <w:rsid w:val="00EB0CAA"/>
    <w:rsid w:val="00EB1882"/>
    <w:rsid w:val="00EB44DE"/>
    <w:rsid w:val="00EB47B8"/>
    <w:rsid w:val="00EB61AA"/>
    <w:rsid w:val="00EC4221"/>
    <w:rsid w:val="00EC4826"/>
    <w:rsid w:val="00ED13D9"/>
    <w:rsid w:val="00ED194F"/>
    <w:rsid w:val="00EE044C"/>
    <w:rsid w:val="00EE63CA"/>
    <w:rsid w:val="00EF2476"/>
    <w:rsid w:val="00F01832"/>
    <w:rsid w:val="00F14303"/>
    <w:rsid w:val="00F23C8E"/>
    <w:rsid w:val="00F23E6C"/>
    <w:rsid w:val="00F26F1E"/>
    <w:rsid w:val="00F3291B"/>
    <w:rsid w:val="00F32D45"/>
    <w:rsid w:val="00F33C82"/>
    <w:rsid w:val="00F35B29"/>
    <w:rsid w:val="00F378CE"/>
    <w:rsid w:val="00F37E33"/>
    <w:rsid w:val="00F40600"/>
    <w:rsid w:val="00F42E06"/>
    <w:rsid w:val="00F44B27"/>
    <w:rsid w:val="00F45501"/>
    <w:rsid w:val="00F47BF1"/>
    <w:rsid w:val="00F51CFB"/>
    <w:rsid w:val="00F57F3E"/>
    <w:rsid w:val="00F669CD"/>
    <w:rsid w:val="00F7688A"/>
    <w:rsid w:val="00F80FBD"/>
    <w:rsid w:val="00F85051"/>
    <w:rsid w:val="00F85612"/>
    <w:rsid w:val="00F876A2"/>
    <w:rsid w:val="00F91523"/>
    <w:rsid w:val="00FB03A8"/>
    <w:rsid w:val="00FB25B3"/>
    <w:rsid w:val="00FB29B8"/>
    <w:rsid w:val="00FB623F"/>
    <w:rsid w:val="00FC0A9E"/>
    <w:rsid w:val="00FC1F34"/>
    <w:rsid w:val="00FC611C"/>
    <w:rsid w:val="00FC76AE"/>
    <w:rsid w:val="00FD3A02"/>
    <w:rsid w:val="00FD4129"/>
    <w:rsid w:val="00FE02B3"/>
    <w:rsid w:val="00FE50C3"/>
    <w:rsid w:val="00FE6006"/>
    <w:rsid w:val="00FE6876"/>
    <w:rsid w:val="00FF3F49"/>
    <w:rsid w:val="00FF7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2BC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029C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FB03A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link w:val="Prosttext"/>
    <w:uiPriority w:val="99"/>
    <w:rsid w:val="00FB03A8"/>
    <w:rPr>
      <w:rFonts w:ascii="Consolas" w:hAnsi="Consolas"/>
      <w:sz w:val="21"/>
      <w:szCs w:val="21"/>
    </w:rPr>
  </w:style>
  <w:style w:type="character" w:customStyle="1" w:styleId="Nadpis1Char">
    <w:name w:val="Nadpis 1 Char"/>
    <w:link w:val="Nadpis1"/>
    <w:uiPriority w:val="9"/>
    <w:rsid w:val="00E029C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eznam">
    <w:name w:val="List"/>
    <w:basedOn w:val="Normln"/>
    <w:uiPriority w:val="99"/>
    <w:unhideWhenUsed/>
    <w:rsid w:val="00E029C5"/>
    <w:pPr>
      <w:ind w:left="283" w:hanging="283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E029C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E029C5"/>
  </w:style>
  <w:style w:type="paragraph" w:styleId="Zhlav">
    <w:name w:val="header"/>
    <w:basedOn w:val="Normln"/>
    <w:link w:val="ZhlavChar"/>
    <w:uiPriority w:val="99"/>
    <w:unhideWhenUsed/>
    <w:rsid w:val="004D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4D766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D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4D7661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7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D7661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910930"/>
    <w:rPr>
      <w:color w:val="0000FF"/>
      <w:u w:val="single"/>
    </w:rPr>
  </w:style>
  <w:style w:type="paragraph" w:styleId="Bezmezer">
    <w:name w:val="No Spacing"/>
    <w:uiPriority w:val="1"/>
    <w:qFormat/>
    <w:rsid w:val="0091093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cistajihlava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mailto:predseda@cistajihlava.cz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List_aplikace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style val="26"/>
  <c:chart>
    <c:plotArea>
      <c:layout>
        <c:manualLayout>
          <c:layoutTarget val="inner"/>
          <c:xMode val="edge"/>
          <c:yMode val="edge"/>
          <c:x val="0.13604540074201962"/>
          <c:y val="0.11052108486439195"/>
          <c:w val="0.60439429028590674"/>
          <c:h val="0.79977042869641313"/>
        </c:manualLayout>
      </c:layout>
      <c:barChart>
        <c:barDir val="bar"/>
        <c:grouping val="stacked"/>
        <c:ser>
          <c:idx val="0"/>
          <c:order val="0"/>
          <c:tx>
            <c:strRef>
              <c:f>List1!$B$1</c:f>
              <c:strCache>
                <c:ptCount val="1"/>
                <c:pt idx="0">
                  <c:v>členský příspěvek DSO</c:v>
                </c:pt>
              </c:strCache>
            </c:strRef>
          </c:tx>
          <c:cat>
            <c:strRef>
              <c:f>List1!$A$2:$A$12</c:f>
              <c:strCache>
                <c:ptCount val="11"/>
                <c:pt idx="0">
                  <c:v>Cvrčovice</c:v>
                </c:pt>
                <c:pt idx="1">
                  <c:v>Odrovice</c:v>
                </c:pt>
                <c:pt idx="2">
                  <c:v>Malešovice</c:v>
                </c:pt>
                <c:pt idx="3">
                  <c:v>Loděnice</c:v>
                </c:pt>
                <c:pt idx="4">
                  <c:v>Přibice</c:v>
                </c:pt>
                <c:pt idx="5">
                  <c:v>Ivaň</c:v>
                </c:pt>
                <c:pt idx="6">
                  <c:v>Pasohlávky</c:v>
                </c:pt>
                <c:pt idx="7">
                  <c:v>Vlasatice</c:v>
                </c:pt>
                <c:pt idx="8">
                  <c:v>Branišovice</c:v>
                </c:pt>
                <c:pt idx="9">
                  <c:v>Šumice</c:v>
                </c:pt>
                <c:pt idx="10">
                  <c:v>Pohořelice</c:v>
                </c:pt>
              </c:strCache>
            </c:strRef>
          </c:cat>
          <c:val>
            <c:numRef>
              <c:f>List1!$B$2:$B$12</c:f>
              <c:numCache>
                <c:formatCode>General</c:formatCode>
                <c:ptCount val="11"/>
                <c:pt idx="0">
                  <c:v>19350</c:v>
                </c:pt>
                <c:pt idx="1">
                  <c:v>6450</c:v>
                </c:pt>
                <c:pt idx="2">
                  <c:v>17850</c:v>
                </c:pt>
                <c:pt idx="3">
                  <c:v>15450</c:v>
                </c:pt>
                <c:pt idx="4">
                  <c:v>31080</c:v>
                </c:pt>
                <c:pt idx="5">
                  <c:v>21030</c:v>
                </c:pt>
                <c:pt idx="6">
                  <c:v>21930</c:v>
                </c:pt>
                <c:pt idx="7">
                  <c:v>25860</c:v>
                </c:pt>
                <c:pt idx="8">
                  <c:v>17850</c:v>
                </c:pt>
                <c:pt idx="9">
                  <c:v>7230</c:v>
                </c:pt>
                <c:pt idx="10">
                  <c:v>144420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členský příspěvek MAS</c:v>
                </c:pt>
              </c:strCache>
            </c:strRef>
          </c:tx>
          <c:cat>
            <c:strRef>
              <c:f>List1!$A$2:$A$12</c:f>
              <c:strCache>
                <c:ptCount val="11"/>
                <c:pt idx="0">
                  <c:v>Cvrčovice</c:v>
                </c:pt>
                <c:pt idx="1">
                  <c:v>Odrovice</c:v>
                </c:pt>
                <c:pt idx="2">
                  <c:v>Malešovice</c:v>
                </c:pt>
                <c:pt idx="3">
                  <c:v>Loděnice</c:v>
                </c:pt>
                <c:pt idx="4">
                  <c:v>Přibice</c:v>
                </c:pt>
                <c:pt idx="5">
                  <c:v>Ivaň</c:v>
                </c:pt>
                <c:pt idx="6">
                  <c:v>Pasohlávky</c:v>
                </c:pt>
                <c:pt idx="7">
                  <c:v>Vlasatice</c:v>
                </c:pt>
                <c:pt idx="8">
                  <c:v>Branišovice</c:v>
                </c:pt>
                <c:pt idx="9">
                  <c:v>Šumice</c:v>
                </c:pt>
                <c:pt idx="10">
                  <c:v>Pohořelice</c:v>
                </c:pt>
              </c:strCache>
            </c:strRef>
          </c:cat>
          <c:val>
            <c:numRef>
              <c:f>List1!$C$2:$C$12</c:f>
              <c:numCache>
                <c:formatCode>General</c:formatCode>
                <c:ptCount val="11"/>
                <c:pt idx="0">
                  <c:v>3225</c:v>
                </c:pt>
                <c:pt idx="1">
                  <c:v>1075</c:v>
                </c:pt>
                <c:pt idx="2">
                  <c:v>2975</c:v>
                </c:pt>
                <c:pt idx="3">
                  <c:v>2575</c:v>
                </c:pt>
                <c:pt idx="4">
                  <c:v>5180</c:v>
                </c:pt>
                <c:pt idx="5">
                  <c:v>3505</c:v>
                </c:pt>
                <c:pt idx="7">
                  <c:v>4310</c:v>
                </c:pt>
                <c:pt idx="8">
                  <c:v>2975</c:v>
                </c:pt>
                <c:pt idx="9">
                  <c:v>1205</c:v>
                </c:pt>
                <c:pt idx="10">
                  <c:v>24070</c:v>
                </c:pt>
              </c:numCache>
            </c:numRef>
          </c:val>
        </c:ser>
        <c:overlap val="100"/>
        <c:axId val="73486720"/>
        <c:axId val="73488256"/>
      </c:barChart>
      <c:catAx>
        <c:axId val="73486720"/>
        <c:scaling>
          <c:orientation val="minMax"/>
        </c:scaling>
        <c:axPos val="l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cs-CZ"/>
          </a:p>
        </c:txPr>
        <c:crossAx val="73488256"/>
        <c:crosses val="autoZero"/>
        <c:auto val="1"/>
        <c:lblAlgn val="ctr"/>
        <c:lblOffset val="100"/>
      </c:catAx>
      <c:valAx>
        <c:axId val="73488256"/>
        <c:scaling>
          <c:orientation val="minMax"/>
        </c:scaling>
        <c:axPos val="b"/>
        <c:majorGridlines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cs-CZ"/>
          </a:p>
        </c:txPr>
        <c:crossAx val="73486720"/>
        <c:crosses val="autoZero"/>
        <c:crossBetween val="between"/>
      </c:valAx>
    </c:plotArea>
    <c:legend>
      <c:legendPos val="r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cs-CZ"/>
        </a:p>
      </c:txPr>
    </c:legend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cs-CZ"/>
    </a:p>
  </c:txPr>
  <c:externalData r:id="rId2"/>
</c:chartSpac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AC7F9F-E250-43BA-838F-D0F83F45A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1783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12285</CharactersWithSpaces>
  <SharedDoc>false</SharedDoc>
  <HLinks>
    <vt:vector size="12" baseType="variant">
      <vt:variant>
        <vt:i4>6029428</vt:i4>
      </vt:variant>
      <vt:variant>
        <vt:i4>3</vt:i4>
      </vt:variant>
      <vt:variant>
        <vt:i4>0</vt:i4>
      </vt:variant>
      <vt:variant>
        <vt:i4>5</vt:i4>
      </vt:variant>
      <vt:variant>
        <vt:lpwstr>mailto:predseda@cistajihlava.cz</vt:lpwstr>
      </vt:variant>
      <vt:variant>
        <vt:lpwstr/>
      </vt:variant>
      <vt:variant>
        <vt:i4>5832819</vt:i4>
      </vt:variant>
      <vt:variant>
        <vt:i4>0</vt:i4>
      </vt:variant>
      <vt:variant>
        <vt:i4>0</vt:i4>
      </vt:variant>
      <vt:variant>
        <vt:i4>5</vt:i4>
      </vt:variant>
      <vt:variant>
        <vt:lpwstr>mailto:podatelna@cistajihlava.cz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</dc:creator>
  <cp:lastModifiedBy>Stanice</cp:lastModifiedBy>
  <cp:revision>2</cp:revision>
  <cp:lastPrinted>2018-06-05T12:34:00Z</cp:lastPrinted>
  <dcterms:created xsi:type="dcterms:W3CDTF">2022-12-12T14:37:00Z</dcterms:created>
  <dcterms:modified xsi:type="dcterms:W3CDTF">2022-12-12T14:37:00Z</dcterms:modified>
</cp:coreProperties>
</file>